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2648C" w:rsidRDefault="0042648C" w:rsidP="0042648C">
      <w:pPr>
        <w:spacing w:after="0" w:line="240" w:lineRule="auto"/>
        <w:jc w:val="center"/>
        <w:rPr>
          <w:rFonts w:eastAsia="Times New Roman" w:cstheme="minorHAnsi"/>
          <w:sz w:val="30"/>
          <w:szCs w:val="30"/>
        </w:rPr>
      </w:pPr>
      <w:r>
        <w:rPr>
          <w:rFonts w:eastAsia="Times New Roman" w:cstheme="minorHAnsi"/>
          <w:noProof/>
          <w:sz w:val="30"/>
          <w:szCs w:val="30"/>
        </w:rPr>
        <w:drawing>
          <wp:inline distT="0" distB="0" distL="0" distR="0">
            <wp:extent cx="971160" cy="927100"/>
            <wp:effectExtent l="0" t="0" r="635" b="635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Logo_BCA_020414.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971160" cy="927100"/>
                    </a:xfrm>
                    <a:prstGeom prst="rect">
                      <a:avLst/>
                    </a:prstGeom>
                  </pic:spPr>
                </pic:pic>
              </a:graphicData>
            </a:graphic>
          </wp:inline>
        </w:drawing>
      </w:r>
    </w:p>
    <w:p w:rsidR="0094598B" w:rsidRDefault="0094598B" w:rsidP="0042648C">
      <w:pPr>
        <w:spacing w:after="0" w:line="240" w:lineRule="auto"/>
        <w:jc w:val="center"/>
        <w:rPr>
          <w:rFonts w:eastAsia="Times New Roman" w:cstheme="minorHAnsi"/>
          <w:sz w:val="30"/>
          <w:szCs w:val="30"/>
        </w:rPr>
      </w:pPr>
    </w:p>
    <w:p w:rsidR="0094598B" w:rsidRPr="0094598B" w:rsidRDefault="0094598B" w:rsidP="0094598B">
      <w:pPr>
        <w:jc w:val="center"/>
        <w:rPr>
          <w:sz w:val="44"/>
          <w:szCs w:val="44"/>
        </w:rPr>
      </w:pPr>
      <w:r w:rsidRPr="0094598B">
        <w:rPr>
          <w:sz w:val="44"/>
          <w:szCs w:val="44"/>
        </w:rPr>
        <w:t>Straight Pool (14.1) High Run Record Procedure</w:t>
      </w:r>
    </w:p>
    <w:p w:rsidR="0094598B" w:rsidRDefault="00B924F8" w:rsidP="00B924F8">
      <w:r w:rsidRPr="00B924F8">
        <w:t>This do</w:t>
      </w:r>
      <w:r w:rsidR="007E4B1C">
        <w:t>cument outlines the steps</w:t>
      </w:r>
      <w:r>
        <w:t xml:space="preserve"> for submitting a claim for a high run record to the BCA. Claims will be </w:t>
      </w:r>
      <w:r w:rsidR="00B744D7">
        <w:t>decided on a case-by-case basis</w:t>
      </w:r>
      <w:r>
        <w:t>. Following the procedures below will help ensure that a claim is valid and well documented.</w:t>
      </w:r>
    </w:p>
    <w:p w:rsidR="00B744D7" w:rsidRDefault="00B744D7" w:rsidP="00B924F8">
      <w:r>
        <w:t xml:space="preserve">A claim is considered in one of two categories, competition runs and exhibition runs. The second category includes </w:t>
      </w:r>
      <w:r w:rsidR="000F4BDE">
        <w:t xml:space="preserve">exhibitions which are either </w:t>
      </w:r>
      <w:r>
        <w:t xml:space="preserve">matches </w:t>
      </w:r>
      <w:r w:rsidR="000F4BDE">
        <w:t>or</w:t>
      </w:r>
      <w:r>
        <w:t xml:space="preserve"> single-player challenges.</w:t>
      </w:r>
    </w:p>
    <w:p w:rsidR="00F14DA0" w:rsidRDefault="00F14DA0" w:rsidP="00B924F8">
      <w:pPr>
        <w:pStyle w:val="Heading1"/>
      </w:pPr>
      <w:r>
        <w:t>General event items</w:t>
      </w:r>
    </w:p>
    <w:p w:rsidR="000F4BDE" w:rsidRPr="000F4BDE" w:rsidRDefault="000F4BDE" w:rsidP="000F4BDE">
      <w:r>
        <w:t>The event must be announced in advance and open to the public. The public viewing requirement can be met by video streaming on the internet.</w:t>
      </w:r>
    </w:p>
    <w:p w:rsidR="00B924F8" w:rsidRDefault="00B924F8" w:rsidP="00B924F8">
      <w:pPr>
        <w:pStyle w:val="Heading1"/>
      </w:pPr>
      <w:r>
        <w:t>Equipment</w:t>
      </w:r>
    </w:p>
    <w:p w:rsidR="00B924F8" w:rsidRDefault="00B744D7" w:rsidP="00B924F8">
      <w:pPr>
        <w:pStyle w:val="Heading2"/>
      </w:pPr>
      <w:r>
        <w:t>Specifications</w:t>
      </w:r>
    </w:p>
    <w:p w:rsidR="000A777B" w:rsidRPr="000A777B" w:rsidRDefault="004D3147" w:rsidP="000A777B">
      <w:pPr>
        <w:ind w:left="720"/>
      </w:pPr>
      <w:r>
        <w:t xml:space="preserve">The table size must be a minimum of 4.5x9 feet (50 by 100 inches playing surface). </w:t>
      </w:r>
      <w:bookmarkStart w:id="0" w:name="_GoBack"/>
      <w:bookmarkEnd w:id="0"/>
      <w:r w:rsidR="000A777B">
        <w:t>The pocket openings must be no larger 5 inches for corners and 5 1/2 inches for sides, and the facing angles must be more open than parallel.  The table may have a heating system. Other equipment used must comply with WPA equipment specifications.</w:t>
      </w:r>
    </w:p>
    <w:p w:rsidR="002F3756" w:rsidRDefault="002F3756" w:rsidP="002F3756">
      <w:pPr>
        <w:pStyle w:val="Heading2"/>
      </w:pPr>
      <w:r>
        <w:t>Maintenance</w:t>
      </w:r>
    </w:p>
    <w:p w:rsidR="00F14DA0" w:rsidRPr="00F14DA0" w:rsidRDefault="0067490C" w:rsidP="000F4BDE">
      <w:pPr>
        <w:ind w:left="720"/>
      </w:pPr>
      <w:r>
        <w:t>The cue ball and object balls may be cleaned individually at any time during the run if they are visibly soiled at the discretion of the referee. The entire set of balls may be cleaned just prior to a break shot, or a new set of balls may be substituted at that time.</w:t>
      </w:r>
      <w:r w:rsidR="00AA31C0">
        <w:t xml:space="preserve"> The referee should take care to mark the positions of balls as needed when cleaning.</w:t>
      </w:r>
    </w:p>
    <w:p w:rsidR="00F14DA0" w:rsidRDefault="00F14DA0" w:rsidP="00F14DA0">
      <w:pPr>
        <w:pStyle w:val="Heading2"/>
      </w:pPr>
      <w:r>
        <w:t>Racking</w:t>
      </w:r>
    </w:p>
    <w:p w:rsidR="00F14DA0" w:rsidRPr="00F14DA0" w:rsidRDefault="0067490C" w:rsidP="00354EA3">
      <w:pPr>
        <w:ind w:left="720"/>
      </w:pPr>
      <w:r>
        <w:t xml:space="preserve">The triangular rack outline must be marked to allow determination of in/out for potential break balls. For the actual racking, several methods are allowed. These </w:t>
      </w:r>
      <w:r>
        <w:lastRenderedPageBreak/>
        <w:t xml:space="preserve">include </w:t>
      </w:r>
      <w:r w:rsidR="00EC5860">
        <w:t xml:space="preserve">a traditional triangle, tapping or </w:t>
      </w:r>
      <w:r>
        <w:t xml:space="preserve">training the table, and </w:t>
      </w:r>
      <w:r w:rsidR="00171CB0">
        <w:t xml:space="preserve">small adhesive </w:t>
      </w:r>
      <w:r>
        <w:t xml:space="preserve">positioning </w:t>
      </w:r>
      <w:r w:rsidR="00AA31C0">
        <w:t>stickers</w:t>
      </w:r>
      <w:r>
        <w:t xml:space="preserve"> that are left on the table. Full-rack temp</w:t>
      </w:r>
      <w:r w:rsidR="00354EA3">
        <w:t>lates are not allowed.</w:t>
      </w:r>
      <w:r w:rsidR="00AA31C0">
        <w:t xml:space="preserve"> It is not allowed to change the method of racking during a run.</w:t>
      </w:r>
    </w:p>
    <w:p w:rsidR="00F14DA0" w:rsidRPr="00F14DA0" w:rsidRDefault="00B744D7" w:rsidP="00F14DA0">
      <w:pPr>
        <w:pStyle w:val="Heading1"/>
      </w:pPr>
      <w:r>
        <w:t>Officiating</w:t>
      </w:r>
    </w:p>
    <w:p w:rsidR="00B744D7" w:rsidRDefault="00B744D7" w:rsidP="00B744D7">
      <w:pPr>
        <w:pStyle w:val="Heading2"/>
      </w:pPr>
      <w:r>
        <w:t>Referee</w:t>
      </w:r>
    </w:p>
    <w:p w:rsidR="00F14DA0" w:rsidRPr="00F14DA0" w:rsidRDefault="00171CB0" w:rsidP="00171CB0">
      <w:pPr>
        <w:ind w:left="720"/>
      </w:pPr>
      <w:r>
        <w:t xml:space="preserve">There will be a referee (not the shooter) present at the table at all times to ensure that the rules and procedures are followed. The shooter will not touch any ball in play. </w:t>
      </w:r>
      <w:r w:rsidR="00AA31C0">
        <w:t>(The shooter may assist the referee in gathering the balls at the end of a rack.)</w:t>
      </w:r>
    </w:p>
    <w:p w:rsidR="002F3756" w:rsidRDefault="00B744D7" w:rsidP="00B744D7">
      <w:pPr>
        <w:pStyle w:val="Heading2"/>
      </w:pPr>
      <w:r>
        <w:t>Rules</w:t>
      </w:r>
    </w:p>
    <w:p w:rsidR="00171CB0" w:rsidRDefault="00171CB0" w:rsidP="00171CB0">
      <w:pPr>
        <w:ind w:left="720"/>
      </w:pPr>
      <w:r>
        <w:t xml:space="preserve">The WPA rules for 14.1 apply. </w:t>
      </w:r>
    </w:p>
    <w:p w:rsidR="00F14DA0" w:rsidRDefault="00171CB0" w:rsidP="00171CB0">
      <w:pPr>
        <w:ind w:left="720"/>
      </w:pPr>
      <w:r>
        <w:t>Since there is a referee, Regulation 21 (“Cue ball fouls only”) does not apply.</w:t>
      </w:r>
    </w:p>
    <w:p w:rsidR="00CF6248" w:rsidRDefault="00CF6248" w:rsidP="00171CB0">
      <w:pPr>
        <w:ind w:left="720"/>
      </w:pPr>
      <w:r>
        <w:t xml:space="preserve">In the case of a solo exhibition, </w:t>
      </w:r>
      <w:r w:rsidR="00AA31C0">
        <w:t xml:space="preserve">at the start of a run </w:t>
      </w:r>
      <w:r>
        <w:t xml:space="preserve">the shooter may place the cue ball and break ball </w:t>
      </w:r>
      <w:r w:rsidR="00EC5860">
        <w:t>(15</w:t>
      </w:r>
      <w:r w:rsidR="00EC5860" w:rsidRPr="00EC5860">
        <w:rPr>
          <w:vertAlign w:val="superscript"/>
        </w:rPr>
        <w:t>th</w:t>
      </w:r>
      <w:r w:rsidR="00EC5860">
        <w:t xml:space="preserve"> ball) </w:t>
      </w:r>
      <w:r>
        <w:t>as he chooses but neither ball may be within a ball diameter of any other ball.</w:t>
      </w:r>
      <w:r w:rsidR="00EC5860">
        <w:t xml:space="preserve"> The other 14 balls begin as the standard 14.1 rack.</w:t>
      </w:r>
    </w:p>
    <w:p w:rsidR="00CF6248" w:rsidRDefault="00171CB0" w:rsidP="00CF6248">
      <w:pPr>
        <w:ind w:left="720"/>
      </w:pPr>
      <w:r>
        <w:t xml:space="preserve">The length of the run is the number of </w:t>
      </w:r>
      <w:r w:rsidR="00CF6248">
        <w:t>consecutive legally scored balls. A foul at the end does not decrease that count.</w:t>
      </w:r>
      <w:r w:rsidR="00B12AEC">
        <w:t xml:space="preserve"> A competition run is limited to the length of the match and any continuation past the end of the match will be considered an exhibition run.</w:t>
      </w:r>
    </w:p>
    <w:p w:rsidR="00CF6248" w:rsidRDefault="00CF6248" w:rsidP="00CF6248">
      <w:pPr>
        <w:ind w:left="720"/>
      </w:pPr>
      <w:r>
        <w:t>In a solo exhibition, the shooter may choose to continue after a miss or foul with the balls left in position. If the foul was a scratch, the cue ball begins in hand behind the headstring.</w:t>
      </w:r>
      <w:r w:rsidR="00EC5860">
        <w:t xml:space="preserve"> The video recording should include the entire first rack.</w:t>
      </w:r>
    </w:p>
    <w:p w:rsidR="00AA31C0" w:rsidRDefault="00AA31C0" w:rsidP="00CF6248">
      <w:pPr>
        <w:ind w:left="720"/>
      </w:pPr>
      <w:r>
        <w:t>If the table is tapped</w:t>
      </w:r>
      <w:r w:rsidR="00776359">
        <w:t xml:space="preserve"> (</w:t>
      </w:r>
      <w:r>
        <w:t>trained</w:t>
      </w:r>
      <w:r w:rsidR="00776359">
        <w:t>)</w:t>
      </w:r>
      <w:r>
        <w:t xml:space="preserve"> or positioning stickers are used for racking, the player is not allowed to call a ball in an undisturbed rack.</w:t>
      </w:r>
    </w:p>
    <w:p w:rsidR="0034748C" w:rsidRPr="00F14DA0" w:rsidRDefault="0034748C" w:rsidP="00CF6248">
      <w:pPr>
        <w:ind w:left="720"/>
      </w:pPr>
      <w:r>
        <w:t>In the competition category, the player is allowed breaks according to the rules of the competition. For exhibition runs, the player is allowed a 10-minute break no more often than once every 10 racks.</w:t>
      </w:r>
    </w:p>
    <w:p w:rsidR="00B744D7" w:rsidRDefault="002F3756" w:rsidP="00B744D7">
      <w:pPr>
        <w:pStyle w:val="Heading2"/>
      </w:pPr>
      <w:r>
        <w:lastRenderedPageBreak/>
        <w:t>Video review</w:t>
      </w:r>
    </w:p>
    <w:p w:rsidR="00F14DA0" w:rsidRPr="00F14DA0" w:rsidRDefault="00171CB0" w:rsidP="00171CB0">
      <w:pPr>
        <w:ind w:left="720"/>
      </w:pPr>
      <w:r>
        <w:t xml:space="preserve">Although </w:t>
      </w:r>
      <w:r w:rsidR="0034748C">
        <w:t>a</w:t>
      </w:r>
      <w:r w:rsidR="00CF6248">
        <w:t xml:space="preserve"> referee is </w:t>
      </w:r>
      <w:r w:rsidR="00776359">
        <w:t>watching for</w:t>
      </w:r>
      <w:r w:rsidR="00CF6248">
        <w:t xml:space="preserve"> fouls during the </w:t>
      </w:r>
      <w:r w:rsidR="0034748C">
        <w:t>run</w:t>
      </w:r>
      <w:r w:rsidR="00CF6248">
        <w:t xml:space="preserve">, a later video review may reveal </w:t>
      </w:r>
      <w:r w:rsidR="00AA31C0">
        <w:t xml:space="preserve">a foul that was </w:t>
      </w:r>
      <w:r w:rsidR="00937018">
        <w:t>overlooked</w:t>
      </w:r>
      <w:r w:rsidR="00AA31C0">
        <w:t>. In that case the run may be disqualified.</w:t>
      </w:r>
      <w:r w:rsidR="00EC5860">
        <w:t xml:space="preserve"> This applies to both categories of runs.</w:t>
      </w:r>
    </w:p>
    <w:p w:rsidR="00F14DA0" w:rsidRPr="00F14DA0" w:rsidRDefault="00B744D7" w:rsidP="00F14DA0">
      <w:pPr>
        <w:pStyle w:val="Heading1"/>
      </w:pPr>
      <w:r>
        <w:t>Documentation</w:t>
      </w:r>
    </w:p>
    <w:p w:rsidR="0088755A" w:rsidRDefault="0088755A" w:rsidP="00F14DA0">
      <w:pPr>
        <w:pStyle w:val="Heading2"/>
      </w:pPr>
      <w:r>
        <w:t>Event description</w:t>
      </w:r>
    </w:p>
    <w:p w:rsidR="00776359" w:rsidRPr="00776359" w:rsidRDefault="00776359" w:rsidP="00776359">
      <w:pPr>
        <w:ind w:left="720"/>
      </w:pPr>
      <w:r>
        <w:t xml:space="preserve">A written narrative of the event should be prepared. It should cover the points above, </w:t>
      </w:r>
      <w:r w:rsidR="007E4B1C">
        <w:t>such as how the event was publicized in advance. It should also include a list of the equipment brands</w:t>
      </w:r>
      <w:r w:rsidR="00B12AEC">
        <w:t>/models</w:t>
      </w:r>
      <w:r w:rsidR="007E4B1C">
        <w:t xml:space="preserve"> used.</w:t>
      </w:r>
    </w:p>
    <w:p w:rsidR="00F14DA0" w:rsidRDefault="00F14DA0" w:rsidP="00F14DA0">
      <w:pPr>
        <w:pStyle w:val="Heading2"/>
      </w:pPr>
      <w:r>
        <w:t>Video recording</w:t>
      </w:r>
    </w:p>
    <w:p w:rsidR="00F14DA0" w:rsidRDefault="00776359" w:rsidP="00776359">
      <w:pPr>
        <w:ind w:left="720"/>
      </w:pPr>
      <w:r>
        <w:t>A video recording of the run is required for the exhibition category. This should include videos from two angles to get complete visibility for foul detection. Example pairs of good views include foot rail/overhead and foot rail/side rail.</w:t>
      </w:r>
    </w:p>
    <w:p w:rsidR="00B12AEC" w:rsidRPr="00F14DA0" w:rsidRDefault="00B12AEC" w:rsidP="00776359">
      <w:pPr>
        <w:ind w:left="720"/>
      </w:pPr>
      <w:r>
        <w:t>For the competition category, a video recording is strongly recommended.</w:t>
      </w:r>
    </w:p>
    <w:p w:rsidR="00F14DA0" w:rsidRDefault="00F14DA0" w:rsidP="00F14DA0">
      <w:pPr>
        <w:pStyle w:val="Heading2"/>
      </w:pPr>
      <w:r>
        <w:t>Table specifications</w:t>
      </w:r>
    </w:p>
    <w:p w:rsidR="00F14DA0" w:rsidRPr="00F14DA0" w:rsidRDefault="00776359" w:rsidP="00776359">
      <w:pPr>
        <w:ind w:left="720"/>
      </w:pPr>
      <w:r>
        <w:t xml:space="preserve">The submission should include evidence that the pockets meet the specs mentioned above. </w:t>
      </w:r>
      <w:r w:rsidR="007E4B1C">
        <w:t>Example evidence might include pictures of each pocket from directly above with two balls between the jaws and a ruler across the pocket.</w:t>
      </w:r>
    </w:p>
    <w:p w:rsidR="00F14DA0" w:rsidRDefault="00F14DA0" w:rsidP="007E4B1C">
      <w:pPr>
        <w:pStyle w:val="Heading2"/>
      </w:pPr>
      <w:r>
        <w:t>Spectator list</w:t>
      </w:r>
    </w:p>
    <w:p w:rsidR="007E4B1C" w:rsidRPr="007E4B1C" w:rsidRDefault="007E4B1C" w:rsidP="007E4B1C">
      <w:pPr>
        <w:ind w:left="720"/>
      </w:pPr>
      <w:r>
        <w:t>The submission can optionally include a list of spectators and staff who were present during the run.</w:t>
      </w:r>
    </w:p>
    <w:p w:rsidR="00F14DA0" w:rsidRDefault="00F14DA0" w:rsidP="00F14DA0">
      <w:pPr>
        <w:pStyle w:val="Heading2"/>
      </w:pPr>
      <w:r>
        <w:t>Submission form</w:t>
      </w:r>
    </w:p>
    <w:p w:rsidR="007E4B1C" w:rsidRPr="007E4B1C" w:rsidRDefault="007E4B1C" w:rsidP="007E4B1C">
      <w:pPr>
        <w:ind w:left="720"/>
      </w:pPr>
      <w:r>
        <w:t>The submission must include an official submission form which summarizes the event.</w:t>
      </w:r>
    </w:p>
    <w:p w:rsidR="002F3756" w:rsidRDefault="002F3756" w:rsidP="002F3756">
      <w:pPr>
        <w:pStyle w:val="Heading1"/>
      </w:pPr>
      <w:r>
        <w:t>Submission</w:t>
      </w:r>
    </w:p>
    <w:p w:rsidR="007E4B1C" w:rsidRPr="007E4B1C" w:rsidRDefault="007E4B1C" w:rsidP="007E4B1C">
      <w:pPr>
        <w:ind w:left="720"/>
      </w:pPr>
      <w:r>
        <w:t>The documentation and the application fee should be sent to the address below.</w:t>
      </w:r>
    </w:p>
    <w:p w:rsidR="0042648C" w:rsidRPr="0042648C" w:rsidRDefault="0042648C" w:rsidP="007E4B1C">
      <w:pPr>
        <w:pStyle w:val="NoSpacing"/>
        <w:ind w:left="720"/>
      </w:pPr>
      <w:r w:rsidRPr="0042648C">
        <w:t>Billiard Congress of America</w:t>
      </w:r>
    </w:p>
    <w:p w:rsidR="0042648C" w:rsidRPr="0042648C" w:rsidRDefault="0042648C" w:rsidP="007E4B1C">
      <w:pPr>
        <w:pStyle w:val="NoSpacing"/>
        <w:ind w:left="720"/>
      </w:pPr>
      <w:r w:rsidRPr="0042648C">
        <w:t xml:space="preserve">Attn: </w:t>
      </w:r>
      <w:r w:rsidR="007E4B1C">
        <w:t>High Run Record</w:t>
      </w:r>
    </w:p>
    <w:p w:rsidR="00B924F8" w:rsidRDefault="0042648C" w:rsidP="007E4B1C">
      <w:pPr>
        <w:pStyle w:val="NoSpacing"/>
        <w:ind w:left="720"/>
      </w:pPr>
      <w:r>
        <w:t>500 Discovery Pkwy, Suite 125</w:t>
      </w:r>
    </w:p>
    <w:p w:rsidR="0042648C" w:rsidRPr="0042648C" w:rsidRDefault="0042648C" w:rsidP="007E4B1C">
      <w:pPr>
        <w:pStyle w:val="NoSpacing"/>
        <w:ind w:left="720"/>
      </w:pPr>
      <w:r>
        <w:t>Superior, CO  80027</w:t>
      </w:r>
    </w:p>
    <w:p w:rsidR="00A8135C" w:rsidRPr="0042648C" w:rsidRDefault="00A8135C" w:rsidP="00B924F8">
      <w:pPr>
        <w:rPr>
          <w:rFonts w:cstheme="minorHAnsi"/>
        </w:rPr>
      </w:pPr>
    </w:p>
    <w:sectPr w:rsidR="00A8135C" w:rsidRPr="0042648C" w:rsidSect="00354EA3">
      <w:footerReference w:type="default" r:id="rId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81CC4" w:rsidRDefault="00481CC4" w:rsidP="00FC63AD">
      <w:pPr>
        <w:spacing w:after="0" w:line="240" w:lineRule="auto"/>
      </w:pPr>
      <w:r>
        <w:separator/>
      </w:r>
    </w:p>
  </w:endnote>
  <w:endnote w:type="continuationSeparator" w:id="0">
    <w:p w:rsidR="00481CC4" w:rsidRDefault="00481CC4" w:rsidP="00FC63A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C63AD" w:rsidRDefault="00FC63AD">
    <w:pPr>
      <w:pStyle w:val="Footer"/>
    </w:pPr>
    <w:r>
      <w:t xml:space="preserve">BCA High Run Guidelines, Version </w:t>
    </w:r>
    <w:r w:rsidR="000A777B">
      <w:t>1.</w:t>
    </w:r>
    <w:r w:rsidR="004D3147">
      <w:t>1</w:t>
    </w:r>
    <w:r>
      <w:t xml:space="preserve">, </w:t>
    </w:r>
    <w:r w:rsidR="000A777B">
      <w:t>Aug. 2</w:t>
    </w:r>
    <w:r w:rsidR="004D3147">
      <w:t>6</w:t>
    </w:r>
    <w:r w:rsidR="000A777B">
      <w:t>,</w:t>
    </w:r>
    <w:r>
      <w:t xml:space="preserve"> 2022</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81CC4" w:rsidRDefault="00481CC4" w:rsidP="00FC63AD">
      <w:pPr>
        <w:spacing w:after="0" w:line="240" w:lineRule="auto"/>
      </w:pPr>
      <w:r>
        <w:separator/>
      </w:r>
    </w:p>
  </w:footnote>
  <w:footnote w:type="continuationSeparator" w:id="0">
    <w:p w:rsidR="00481CC4" w:rsidRDefault="00481CC4" w:rsidP="00FC63AD">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39F76C4"/>
    <w:multiLevelType w:val="multilevel"/>
    <w:tmpl w:val="04090027"/>
    <w:lvl w:ilvl="0">
      <w:start w:val="1"/>
      <w:numFmt w:val="upperRoman"/>
      <w:pStyle w:val="Heading1"/>
      <w:lvlText w:val="%1."/>
      <w:lvlJc w:val="left"/>
      <w:pPr>
        <w:ind w:left="0" w:firstLine="0"/>
      </w:pPr>
    </w:lvl>
    <w:lvl w:ilvl="1">
      <w:start w:val="1"/>
      <w:numFmt w:val="upperLetter"/>
      <w:pStyle w:val="Heading2"/>
      <w:lvlText w:val="%2."/>
      <w:lvlJc w:val="left"/>
      <w:pPr>
        <w:ind w:left="720" w:firstLine="0"/>
      </w:pPr>
    </w:lvl>
    <w:lvl w:ilvl="2">
      <w:start w:val="1"/>
      <w:numFmt w:val="decimal"/>
      <w:pStyle w:val="Heading3"/>
      <w:lvlText w:val="%3."/>
      <w:lvlJc w:val="left"/>
      <w:pPr>
        <w:ind w:left="1440" w:firstLine="0"/>
      </w:pPr>
    </w:lvl>
    <w:lvl w:ilvl="3">
      <w:start w:val="1"/>
      <w:numFmt w:val="lowerLetter"/>
      <w:pStyle w:val="Heading4"/>
      <w:lvlText w:val="%4)"/>
      <w:lvlJc w:val="left"/>
      <w:pPr>
        <w:ind w:left="2160" w:firstLine="0"/>
      </w:pPr>
    </w:lvl>
    <w:lvl w:ilvl="4">
      <w:start w:val="1"/>
      <w:numFmt w:val="decimal"/>
      <w:pStyle w:val="Heading5"/>
      <w:lvlText w:val="(%5)"/>
      <w:lvlJc w:val="left"/>
      <w:pPr>
        <w:ind w:left="2880" w:firstLine="0"/>
      </w:pPr>
    </w:lvl>
    <w:lvl w:ilvl="5">
      <w:start w:val="1"/>
      <w:numFmt w:val="lowerLetter"/>
      <w:pStyle w:val="Heading6"/>
      <w:lvlText w:val="(%6)"/>
      <w:lvlJc w:val="left"/>
      <w:pPr>
        <w:ind w:left="3600" w:firstLine="0"/>
      </w:pPr>
    </w:lvl>
    <w:lvl w:ilvl="6">
      <w:start w:val="1"/>
      <w:numFmt w:val="lowerRoman"/>
      <w:pStyle w:val="Heading7"/>
      <w:lvlText w:val="(%7)"/>
      <w:lvlJc w:val="left"/>
      <w:pPr>
        <w:ind w:left="4320" w:firstLine="0"/>
      </w:pPr>
    </w:lvl>
    <w:lvl w:ilvl="7">
      <w:start w:val="1"/>
      <w:numFmt w:val="lowerLetter"/>
      <w:pStyle w:val="Heading8"/>
      <w:lvlText w:val="(%8)"/>
      <w:lvlJc w:val="left"/>
      <w:pPr>
        <w:ind w:left="5040" w:firstLine="0"/>
      </w:pPr>
    </w:lvl>
    <w:lvl w:ilvl="8">
      <w:start w:val="1"/>
      <w:numFmt w:val="lowerRoman"/>
      <w:pStyle w:val="Heading9"/>
      <w:lvlText w:val="(%9)"/>
      <w:lvlJc w:val="left"/>
      <w:pPr>
        <w:ind w:left="5760" w:firstLine="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2648C"/>
    <w:rsid w:val="000A777B"/>
    <w:rsid w:val="000D310A"/>
    <w:rsid w:val="000F4BDE"/>
    <w:rsid w:val="00171CB0"/>
    <w:rsid w:val="00214CBD"/>
    <w:rsid w:val="002F3756"/>
    <w:rsid w:val="0034748C"/>
    <w:rsid w:val="00354EA3"/>
    <w:rsid w:val="0042648C"/>
    <w:rsid w:val="00481CC4"/>
    <w:rsid w:val="004D3147"/>
    <w:rsid w:val="0067490C"/>
    <w:rsid w:val="006B6B2F"/>
    <w:rsid w:val="00776359"/>
    <w:rsid w:val="007E4B1C"/>
    <w:rsid w:val="0088755A"/>
    <w:rsid w:val="00937018"/>
    <w:rsid w:val="0094598B"/>
    <w:rsid w:val="00A8135C"/>
    <w:rsid w:val="00AA31C0"/>
    <w:rsid w:val="00B12AEC"/>
    <w:rsid w:val="00B744D7"/>
    <w:rsid w:val="00B924F8"/>
    <w:rsid w:val="00BE2ED2"/>
    <w:rsid w:val="00CF6248"/>
    <w:rsid w:val="00EC5860"/>
    <w:rsid w:val="00F14DA0"/>
    <w:rsid w:val="00FC63A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924F8"/>
    <w:rPr>
      <w:sz w:val="26"/>
    </w:rPr>
  </w:style>
  <w:style w:type="paragraph" w:styleId="Heading1">
    <w:name w:val="heading 1"/>
    <w:basedOn w:val="Normal"/>
    <w:next w:val="Normal"/>
    <w:link w:val="Heading1Char"/>
    <w:uiPriority w:val="9"/>
    <w:qFormat/>
    <w:rsid w:val="00B924F8"/>
    <w:pPr>
      <w:keepNext/>
      <w:keepLines/>
      <w:numPr>
        <w:numId w:val="1"/>
      </w:numPr>
      <w:spacing w:before="480" w:after="0"/>
      <w:outlineLvl w:val="0"/>
    </w:pPr>
    <w:rPr>
      <w:rFonts w:asciiTheme="majorHAnsi" w:eastAsiaTheme="majorEastAsia" w:hAnsiTheme="majorHAnsi" w:cstheme="majorBidi"/>
      <w:b/>
      <w:bCs/>
      <w:color w:val="2F5496" w:themeColor="accent1" w:themeShade="BF"/>
      <w:sz w:val="28"/>
      <w:szCs w:val="28"/>
    </w:rPr>
  </w:style>
  <w:style w:type="paragraph" w:styleId="Heading2">
    <w:name w:val="heading 2"/>
    <w:basedOn w:val="Normal"/>
    <w:next w:val="Normal"/>
    <w:link w:val="Heading2Char"/>
    <w:uiPriority w:val="9"/>
    <w:unhideWhenUsed/>
    <w:qFormat/>
    <w:rsid w:val="00B924F8"/>
    <w:pPr>
      <w:keepNext/>
      <w:keepLines/>
      <w:numPr>
        <w:ilvl w:val="1"/>
        <w:numId w:val="1"/>
      </w:numPr>
      <w:spacing w:before="200" w:after="0"/>
      <w:outlineLvl w:val="1"/>
    </w:pPr>
    <w:rPr>
      <w:rFonts w:asciiTheme="majorHAnsi" w:eastAsiaTheme="majorEastAsia" w:hAnsiTheme="majorHAnsi" w:cstheme="majorBidi"/>
      <w:b/>
      <w:bCs/>
      <w:color w:val="4472C4" w:themeColor="accent1"/>
      <w:szCs w:val="26"/>
    </w:rPr>
  </w:style>
  <w:style w:type="paragraph" w:styleId="Heading3">
    <w:name w:val="heading 3"/>
    <w:basedOn w:val="Normal"/>
    <w:next w:val="Normal"/>
    <w:link w:val="Heading3Char"/>
    <w:uiPriority w:val="9"/>
    <w:semiHidden/>
    <w:unhideWhenUsed/>
    <w:qFormat/>
    <w:rsid w:val="00B924F8"/>
    <w:pPr>
      <w:keepNext/>
      <w:keepLines/>
      <w:numPr>
        <w:ilvl w:val="2"/>
        <w:numId w:val="1"/>
      </w:numPr>
      <w:spacing w:before="200" w:after="0"/>
      <w:outlineLvl w:val="2"/>
    </w:pPr>
    <w:rPr>
      <w:rFonts w:asciiTheme="majorHAnsi" w:eastAsiaTheme="majorEastAsia" w:hAnsiTheme="majorHAnsi" w:cstheme="majorBidi"/>
      <w:b/>
      <w:bCs/>
      <w:color w:val="4472C4" w:themeColor="accent1"/>
    </w:rPr>
  </w:style>
  <w:style w:type="paragraph" w:styleId="Heading4">
    <w:name w:val="heading 4"/>
    <w:basedOn w:val="Normal"/>
    <w:next w:val="Normal"/>
    <w:link w:val="Heading4Char"/>
    <w:uiPriority w:val="9"/>
    <w:semiHidden/>
    <w:unhideWhenUsed/>
    <w:qFormat/>
    <w:rsid w:val="00B924F8"/>
    <w:pPr>
      <w:keepNext/>
      <w:keepLines/>
      <w:numPr>
        <w:ilvl w:val="3"/>
        <w:numId w:val="1"/>
      </w:numPr>
      <w:spacing w:before="200" w:after="0"/>
      <w:outlineLvl w:val="3"/>
    </w:pPr>
    <w:rPr>
      <w:rFonts w:asciiTheme="majorHAnsi" w:eastAsiaTheme="majorEastAsia" w:hAnsiTheme="majorHAnsi" w:cstheme="majorBidi"/>
      <w:b/>
      <w:bCs/>
      <w:i/>
      <w:iCs/>
      <w:color w:val="4472C4" w:themeColor="accent1"/>
    </w:rPr>
  </w:style>
  <w:style w:type="paragraph" w:styleId="Heading5">
    <w:name w:val="heading 5"/>
    <w:basedOn w:val="Normal"/>
    <w:next w:val="Normal"/>
    <w:link w:val="Heading5Char"/>
    <w:uiPriority w:val="9"/>
    <w:semiHidden/>
    <w:unhideWhenUsed/>
    <w:qFormat/>
    <w:rsid w:val="00B924F8"/>
    <w:pPr>
      <w:keepNext/>
      <w:keepLines/>
      <w:numPr>
        <w:ilvl w:val="4"/>
        <w:numId w:val="1"/>
      </w:numPr>
      <w:spacing w:before="200" w:after="0"/>
      <w:outlineLvl w:val="4"/>
    </w:pPr>
    <w:rPr>
      <w:rFonts w:asciiTheme="majorHAnsi" w:eastAsiaTheme="majorEastAsia" w:hAnsiTheme="majorHAnsi" w:cstheme="majorBidi"/>
      <w:color w:val="1F3763" w:themeColor="accent1" w:themeShade="7F"/>
    </w:rPr>
  </w:style>
  <w:style w:type="paragraph" w:styleId="Heading6">
    <w:name w:val="heading 6"/>
    <w:basedOn w:val="Normal"/>
    <w:next w:val="Normal"/>
    <w:link w:val="Heading6Char"/>
    <w:uiPriority w:val="9"/>
    <w:semiHidden/>
    <w:unhideWhenUsed/>
    <w:qFormat/>
    <w:rsid w:val="00B924F8"/>
    <w:pPr>
      <w:keepNext/>
      <w:keepLines/>
      <w:numPr>
        <w:ilvl w:val="5"/>
        <w:numId w:val="1"/>
      </w:numPr>
      <w:spacing w:before="200" w:after="0"/>
      <w:outlineLvl w:val="5"/>
    </w:pPr>
    <w:rPr>
      <w:rFonts w:asciiTheme="majorHAnsi" w:eastAsiaTheme="majorEastAsia" w:hAnsiTheme="majorHAnsi" w:cstheme="majorBidi"/>
      <w:i/>
      <w:iCs/>
      <w:color w:val="1F3763" w:themeColor="accent1" w:themeShade="7F"/>
    </w:rPr>
  </w:style>
  <w:style w:type="paragraph" w:styleId="Heading7">
    <w:name w:val="heading 7"/>
    <w:basedOn w:val="Normal"/>
    <w:next w:val="Normal"/>
    <w:link w:val="Heading7Char"/>
    <w:uiPriority w:val="9"/>
    <w:semiHidden/>
    <w:unhideWhenUsed/>
    <w:qFormat/>
    <w:rsid w:val="00B924F8"/>
    <w:pPr>
      <w:keepNext/>
      <w:keepLines/>
      <w:numPr>
        <w:ilvl w:val="6"/>
        <w:numId w:val="1"/>
      </w:numPr>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B924F8"/>
    <w:pPr>
      <w:keepNext/>
      <w:keepLines/>
      <w:numPr>
        <w:ilvl w:val="7"/>
        <w:numId w:val="1"/>
      </w:numPr>
      <w:spacing w:before="200" w:after="0"/>
      <w:outlineLvl w:val="7"/>
    </w:pPr>
    <w:rPr>
      <w:rFonts w:asciiTheme="majorHAnsi" w:eastAsiaTheme="majorEastAsia" w:hAnsiTheme="majorHAnsi" w:cstheme="majorBidi"/>
      <w:color w:val="404040" w:themeColor="text1" w:themeTint="BF"/>
      <w:sz w:val="20"/>
      <w:szCs w:val="20"/>
    </w:rPr>
  </w:style>
  <w:style w:type="paragraph" w:styleId="Heading9">
    <w:name w:val="heading 9"/>
    <w:basedOn w:val="Normal"/>
    <w:next w:val="Normal"/>
    <w:link w:val="Heading9Char"/>
    <w:uiPriority w:val="9"/>
    <w:semiHidden/>
    <w:unhideWhenUsed/>
    <w:qFormat/>
    <w:rsid w:val="00B924F8"/>
    <w:pPr>
      <w:keepNext/>
      <w:keepLines/>
      <w:numPr>
        <w:ilvl w:val="8"/>
        <w:numId w:val="1"/>
      </w:numPr>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94598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4598B"/>
    <w:rPr>
      <w:rFonts w:ascii="Tahoma" w:hAnsi="Tahoma" w:cs="Tahoma"/>
      <w:sz w:val="16"/>
      <w:szCs w:val="16"/>
    </w:rPr>
  </w:style>
  <w:style w:type="paragraph" w:styleId="Title">
    <w:name w:val="Title"/>
    <w:basedOn w:val="Normal"/>
    <w:next w:val="Normal"/>
    <w:link w:val="TitleChar"/>
    <w:uiPriority w:val="10"/>
    <w:qFormat/>
    <w:rsid w:val="0094598B"/>
    <w:pPr>
      <w:pBdr>
        <w:bottom w:val="single" w:sz="8" w:space="4" w:color="4472C4" w:themeColor="accent1"/>
      </w:pBdr>
      <w:spacing w:after="300" w:line="240" w:lineRule="auto"/>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TitleChar">
    <w:name w:val="Title Char"/>
    <w:basedOn w:val="DefaultParagraphFont"/>
    <w:link w:val="Title"/>
    <w:uiPriority w:val="10"/>
    <w:rsid w:val="0094598B"/>
    <w:rPr>
      <w:rFonts w:asciiTheme="majorHAnsi" w:eastAsiaTheme="majorEastAsia" w:hAnsiTheme="majorHAnsi" w:cstheme="majorBidi"/>
      <w:color w:val="323E4F" w:themeColor="text2" w:themeShade="BF"/>
      <w:spacing w:val="5"/>
      <w:kern w:val="28"/>
      <w:sz w:val="52"/>
      <w:szCs w:val="52"/>
    </w:rPr>
  </w:style>
  <w:style w:type="paragraph" w:styleId="Subtitle">
    <w:name w:val="Subtitle"/>
    <w:basedOn w:val="Normal"/>
    <w:next w:val="Normal"/>
    <w:link w:val="SubtitleChar"/>
    <w:uiPriority w:val="11"/>
    <w:qFormat/>
    <w:rsid w:val="0094598B"/>
    <w:pPr>
      <w:numPr>
        <w:ilvl w:val="1"/>
      </w:numPr>
    </w:pPr>
    <w:rPr>
      <w:rFonts w:asciiTheme="majorHAnsi" w:eastAsiaTheme="majorEastAsia" w:hAnsiTheme="majorHAnsi" w:cstheme="majorBidi"/>
      <w:i/>
      <w:iCs/>
      <w:color w:val="4472C4" w:themeColor="accent1"/>
      <w:spacing w:val="15"/>
      <w:sz w:val="24"/>
      <w:szCs w:val="24"/>
    </w:rPr>
  </w:style>
  <w:style w:type="character" w:customStyle="1" w:styleId="SubtitleChar">
    <w:name w:val="Subtitle Char"/>
    <w:basedOn w:val="DefaultParagraphFont"/>
    <w:link w:val="Subtitle"/>
    <w:uiPriority w:val="11"/>
    <w:rsid w:val="0094598B"/>
    <w:rPr>
      <w:rFonts w:asciiTheme="majorHAnsi" w:eastAsiaTheme="majorEastAsia" w:hAnsiTheme="majorHAnsi" w:cstheme="majorBidi"/>
      <w:i/>
      <w:iCs/>
      <w:color w:val="4472C4" w:themeColor="accent1"/>
      <w:spacing w:val="15"/>
      <w:sz w:val="24"/>
      <w:szCs w:val="24"/>
    </w:rPr>
  </w:style>
  <w:style w:type="paragraph" w:styleId="NoSpacing">
    <w:name w:val="No Spacing"/>
    <w:uiPriority w:val="1"/>
    <w:qFormat/>
    <w:rsid w:val="00B924F8"/>
    <w:pPr>
      <w:spacing w:after="0" w:line="240" w:lineRule="auto"/>
    </w:pPr>
    <w:rPr>
      <w:sz w:val="26"/>
    </w:rPr>
  </w:style>
  <w:style w:type="character" w:customStyle="1" w:styleId="Heading1Char">
    <w:name w:val="Heading 1 Char"/>
    <w:basedOn w:val="DefaultParagraphFont"/>
    <w:link w:val="Heading1"/>
    <w:uiPriority w:val="9"/>
    <w:rsid w:val="00B924F8"/>
    <w:rPr>
      <w:rFonts w:asciiTheme="majorHAnsi" w:eastAsiaTheme="majorEastAsia" w:hAnsiTheme="majorHAnsi" w:cstheme="majorBidi"/>
      <w:b/>
      <w:bCs/>
      <w:color w:val="2F5496" w:themeColor="accent1" w:themeShade="BF"/>
      <w:sz w:val="28"/>
      <w:szCs w:val="28"/>
    </w:rPr>
  </w:style>
  <w:style w:type="character" w:customStyle="1" w:styleId="Heading2Char">
    <w:name w:val="Heading 2 Char"/>
    <w:basedOn w:val="DefaultParagraphFont"/>
    <w:link w:val="Heading2"/>
    <w:uiPriority w:val="9"/>
    <w:rsid w:val="00B924F8"/>
    <w:rPr>
      <w:rFonts w:asciiTheme="majorHAnsi" w:eastAsiaTheme="majorEastAsia" w:hAnsiTheme="majorHAnsi" w:cstheme="majorBidi"/>
      <w:b/>
      <w:bCs/>
      <w:color w:val="4472C4" w:themeColor="accent1"/>
      <w:sz w:val="26"/>
      <w:szCs w:val="26"/>
    </w:rPr>
  </w:style>
  <w:style w:type="character" w:customStyle="1" w:styleId="Heading3Char">
    <w:name w:val="Heading 3 Char"/>
    <w:basedOn w:val="DefaultParagraphFont"/>
    <w:link w:val="Heading3"/>
    <w:uiPriority w:val="9"/>
    <w:semiHidden/>
    <w:rsid w:val="00B924F8"/>
    <w:rPr>
      <w:rFonts w:asciiTheme="majorHAnsi" w:eastAsiaTheme="majorEastAsia" w:hAnsiTheme="majorHAnsi" w:cstheme="majorBidi"/>
      <w:b/>
      <w:bCs/>
      <w:color w:val="4472C4" w:themeColor="accent1"/>
      <w:sz w:val="26"/>
    </w:rPr>
  </w:style>
  <w:style w:type="character" w:customStyle="1" w:styleId="Heading4Char">
    <w:name w:val="Heading 4 Char"/>
    <w:basedOn w:val="DefaultParagraphFont"/>
    <w:link w:val="Heading4"/>
    <w:uiPriority w:val="9"/>
    <w:semiHidden/>
    <w:rsid w:val="00B924F8"/>
    <w:rPr>
      <w:rFonts w:asciiTheme="majorHAnsi" w:eastAsiaTheme="majorEastAsia" w:hAnsiTheme="majorHAnsi" w:cstheme="majorBidi"/>
      <w:b/>
      <w:bCs/>
      <w:i/>
      <w:iCs/>
      <w:color w:val="4472C4" w:themeColor="accent1"/>
      <w:sz w:val="26"/>
    </w:rPr>
  </w:style>
  <w:style w:type="character" w:customStyle="1" w:styleId="Heading5Char">
    <w:name w:val="Heading 5 Char"/>
    <w:basedOn w:val="DefaultParagraphFont"/>
    <w:link w:val="Heading5"/>
    <w:uiPriority w:val="9"/>
    <w:semiHidden/>
    <w:rsid w:val="00B924F8"/>
    <w:rPr>
      <w:rFonts w:asciiTheme="majorHAnsi" w:eastAsiaTheme="majorEastAsia" w:hAnsiTheme="majorHAnsi" w:cstheme="majorBidi"/>
      <w:color w:val="1F3763" w:themeColor="accent1" w:themeShade="7F"/>
      <w:sz w:val="26"/>
    </w:rPr>
  </w:style>
  <w:style w:type="character" w:customStyle="1" w:styleId="Heading6Char">
    <w:name w:val="Heading 6 Char"/>
    <w:basedOn w:val="DefaultParagraphFont"/>
    <w:link w:val="Heading6"/>
    <w:uiPriority w:val="9"/>
    <w:semiHidden/>
    <w:rsid w:val="00B924F8"/>
    <w:rPr>
      <w:rFonts w:asciiTheme="majorHAnsi" w:eastAsiaTheme="majorEastAsia" w:hAnsiTheme="majorHAnsi" w:cstheme="majorBidi"/>
      <w:i/>
      <w:iCs/>
      <w:color w:val="1F3763" w:themeColor="accent1" w:themeShade="7F"/>
      <w:sz w:val="26"/>
    </w:rPr>
  </w:style>
  <w:style w:type="character" w:customStyle="1" w:styleId="Heading7Char">
    <w:name w:val="Heading 7 Char"/>
    <w:basedOn w:val="DefaultParagraphFont"/>
    <w:link w:val="Heading7"/>
    <w:uiPriority w:val="9"/>
    <w:semiHidden/>
    <w:rsid w:val="00B924F8"/>
    <w:rPr>
      <w:rFonts w:asciiTheme="majorHAnsi" w:eastAsiaTheme="majorEastAsia" w:hAnsiTheme="majorHAnsi" w:cstheme="majorBidi"/>
      <w:i/>
      <w:iCs/>
      <w:color w:val="404040" w:themeColor="text1" w:themeTint="BF"/>
      <w:sz w:val="26"/>
    </w:rPr>
  </w:style>
  <w:style w:type="character" w:customStyle="1" w:styleId="Heading8Char">
    <w:name w:val="Heading 8 Char"/>
    <w:basedOn w:val="DefaultParagraphFont"/>
    <w:link w:val="Heading8"/>
    <w:uiPriority w:val="9"/>
    <w:semiHidden/>
    <w:rsid w:val="00B924F8"/>
    <w:rPr>
      <w:rFonts w:asciiTheme="majorHAnsi" w:eastAsiaTheme="majorEastAsia" w:hAnsiTheme="majorHAnsi" w:cstheme="majorBidi"/>
      <w:color w:val="404040" w:themeColor="text1" w:themeTint="BF"/>
      <w:sz w:val="20"/>
      <w:szCs w:val="20"/>
    </w:rPr>
  </w:style>
  <w:style w:type="character" w:customStyle="1" w:styleId="Heading9Char">
    <w:name w:val="Heading 9 Char"/>
    <w:basedOn w:val="DefaultParagraphFont"/>
    <w:link w:val="Heading9"/>
    <w:uiPriority w:val="9"/>
    <w:semiHidden/>
    <w:rsid w:val="00B924F8"/>
    <w:rPr>
      <w:rFonts w:asciiTheme="majorHAnsi" w:eastAsiaTheme="majorEastAsia" w:hAnsiTheme="majorHAnsi" w:cstheme="majorBidi"/>
      <w:i/>
      <w:iCs/>
      <w:color w:val="404040" w:themeColor="text1" w:themeTint="BF"/>
      <w:sz w:val="20"/>
      <w:szCs w:val="20"/>
    </w:rPr>
  </w:style>
  <w:style w:type="paragraph" w:styleId="Header">
    <w:name w:val="header"/>
    <w:basedOn w:val="Normal"/>
    <w:link w:val="HeaderChar"/>
    <w:uiPriority w:val="99"/>
    <w:unhideWhenUsed/>
    <w:rsid w:val="00FC63AD"/>
    <w:pPr>
      <w:tabs>
        <w:tab w:val="center" w:pos="4680"/>
        <w:tab w:val="right" w:pos="9360"/>
      </w:tabs>
      <w:spacing w:after="0" w:line="240" w:lineRule="auto"/>
    </w:pPr>
  </w:style>
  <w:style w:type="character" w:customStyle="1" w:styleId="HeaderChar">
    <w:name w:val="Header Char"/>
    <w:basedOn w:val="DefaultParagraphFont"/>
    <w:link w:val="Header"/>
    <w:uiPriority w:val="99"/>
    <w:rsid w:val="00FC63AD"/>
    <w:rPr>
      <w:sz w:val="26"/>
    </w:rPr>
  </w:style>
  <w:style w:type="paragraph" w:styleId="Footer">
    <w:name w:val="footer"/>
    <w:basedOn w:val="Normal"/>
    <w:link w:val="FooterChar"/>
    <w:uiPriority w:val="99"/>
    <w:unhideWhenUsed/>
    <w:rsid w:val="00FC63AD"/>
    <w:pPr>
      <w:tabs>
        <w:tab w:val="center" w:pos="4680"/>
        <w:tab w:val="right" w:pos="9360"/>
      </w:tabs>
      <w:spacing w:after="0" w:line="240" w:lineRule="auto"/>
    </w:pPr>
  </w:style>
  <w:style w:type="character" w:customStyle="1" w:styleId="FooterChar">
    <w:name w:val="Footer Char"/>
    <w:basedOn w:val="DefaultParagraphFont"/>
    <w:link w:val="Footer"/>
    <w:uiPriority w:val="99"/>
    <w:rsid w:val="00FC63AD"/>
    <w:rPr>
      <w:sz w:val="2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924F8"/>
    <w:rPr>
      <w:sz w:val="26"/>
    </w:rPr>
  </w:style>
  <w:style w:type="paragraph" w:styleId="Heading1">
    <w:name w:val="heading 1"/>
    <w:basedOn w:val="Normal"/>
    <w:next w:val="Normal"/>
    <w:link w:val="Heading1Char"/>
    <w:uiPriority w:val="9"/>
    <w:qFormat/>
    <w:rsid w:val="00B924F8"/>
    <w:pPr>
      <w:keepNext/>
      <w:keepLines/>
      <w:numPr>
        <w:numId w:val="1"/>
      </w:numPr>
      <w:spacing w:before="480" w:after="0"/>
      <w:outlineLvl w:val="0"/>
    </w:pPr>
    <w:rPr>
      <w:rFonts w:asciiTheme="majorHAnsi" w:eastAsiaTheme="majorEastAsia" w:hAnsiTheme="majorHAnsi" w:cstheme="majorBidi"/>
      <w:b/>
      <w:bCs/>
      <w:color w:val="2F5496" w:themeColor="accent1" w:themeShade="BF"/>
      <w:sz w:val="28"/>
      <w:szCs w:val="28"/>
    </w:rPr>
  </w:style>
  <w:style w:type="paragraph" w:styleId="Heading2">
    <w:name w:val="heading 2"/>
    <w:basedOn w:val="Normal"/>
    <w:next w:val="Normal"/>
    <w:link w:val="Heading2Char"/>
    <w:uiPriority w:val="9"/>
    <w:unhideWhenUsed/>
    <w:qFormat/>
    <w:rsid w:val="00B924F8"/>
    <w:pPr>
      <w:keepNext/>
      <w:keepLines/>
      <w:numPr>
        <w:ilvl w:val="1"/>
        <w:numId w:val="1"/>
      </w:numPr>
      <w:spacing w:before="200" w:after="0"/>
      <w:outlineLvl w:val="1"/>
    </w:pPr>
    <w:rPr>
      <w:rFonts w:asciiTheme="majorHAnsi" w:eastAsiaTheme="majorEastAsia" w:hAnsiTheme="majorHAnsi" w:cstheme="majorBidi"/>
      <w:b/>
      <w:bCs/>
      <w:color w:val="4472C4" w:themeColor="accent1"/>
      <w:szCs w:val="26"/>
    </w:rPr>
  </w:style>
  <w:style w:type="paragraph" w:styleId="Heading3">
    <w:name w:val="heading 3"/>
    <w:basedOn w:val="Normal"/>
    <w:next w:val="Normal"/>
    <w:link w:val="Heading3Char"/>
    <w:uiPriority w:val="9"/>
    <w:semiHidden/>
    <w:unhideWhenUsed/>
    <w:qFormat/>
    <w:rsid w:val="00B924F8"/>
    <w:pPr>
      <w:keepNext/>
      <w:keepLines/>
      <w:numPr>
        <w:ilvl w:val="2"/>
        <w:numId w:val="1"/>
      </w:numPr>
      <w:spacing w:before="200" w:after="0"/>
      <w:outlineLvl w:val="2"/>
    </w:pPr>
    <w:rPr>
      <w:rFonts w:asciiTheme="majorHAnsi" w:eastAsiaTheme="majorEastAsia" w:hAnsiTheme="majorHAnsi" w:cstheme="majorBidi"/>
      <w:b/>
      <w:bCs/>
      <w:color w:val="4472C4" w:themeColor="accent1"/>
    </w:rPr>
  </w:style>
  <w:style w:type="paragraph" w:styleId="Heading4">
    <w:name w:val="heading 4"/>
    <w:basedOn w:val="Normal"/>
    <w:next w:val="Normal"/>
    <w:link w:val="Heading4Char"/>
    <w:uiPriority w:val="9"/>
    <w:semiHidden/>
    <w:unhideWhenUsed/>
    <w:qFormat/>
    <w:rsid w:val="00B924F8"/>
    <w:pPr>
      <w:keepNext/>
      <w:keepLines/>
      <w:numPr>
        <w:ilvl w:val="3"/>
        <w:numId w:val="1"/>
      </w:numPr>
      <w:spacing w:before="200" w:after="0"/>
      <w:outlineLvl w:val="3"/>
    </w:pPr>
    <w:rPr>
      <w:rFonts w:asciiTheme="majorHAnsi" w:eastAsiaTheme="majorEastAsia" w:hAnsiTheme="majorHAnsi" w:cstheme="majorBidi"/>
      <w:b/>
      <w:bCs/>
      <w:i/>
      <w:iCs/>
      <w:color w:val="4472C4" w:themeColor="accent1"/>
    </w:rPr>
  </w:style>
  <w:style w:type="paragraph" w:styleId="Heading5">
    <w:name w:val="heading 5"/>
    <w:basedOn w:val="Normal"/>
    <w:next w:val="Normal"/>
    <w:link w:val="Heading5Char"/>
    <w:uiPriority w:val="9"/>
    <w:semiHidden/>
    <w:unhideWhenUsed/>
    <w:qFormat/>
    <w:rsid w:val="00B924F8"/>
    <w:pPr>
      <w:keepNext/>
      <w:keepLines/>
      <w:numPr>
        <w:ilvl w:val="4"/>
        <w:numId w:val="1"/>
      </w:numPr>
      <w:spacing w:before="200" w:after="0"/>
      <w:outlineLvl w:val="4"/>
    </w:pPr>
    <w:rPr>
      <w:rFonts w:asciiTheme="majorHAnsi" w:eastAsiaTheme="majorEastAsia" w:hAnsiTheme="majorHAnsi" w:cstheme="majorBidi"/>
      <w:color w:val="1F3763" w:themeColor="accent1" w:themeShade="7F"/>
    </w:rPr>
  </w:style>
  <w:style w:type="paragraph" w:styleId="Heading6">
    <w:name w:val="heading 6"/>
    <w:basedOn w:val="Normal"/>
    <w:next w:val="Normal"/>
    <w:link w:val="Heading6Char"/>
    <w:uiPriority w:val="9"/>
    <w:semiHidden/>
    <w:unhideWhenUsed/>
    <w:qFormat/>
    <w:rsid w:val="00B924F8"/>
    <w:pPr>
      <w:keepNext/>
      <w:keepLines/>
      <w:numPr>
        <w:ilvl w:val="5"/>
        <w:numId w:val="1"/>
      </w:numPr>
      <w:spacing w:before="200" w:after="0"/>
      <w:outlineLvl w:val="5"/>
    </w:pPr>
    <w:rPr>
      <w:rFonts w:asciiTheme="majorHAnsi" w:eastAsiaTheme="majorEastAsia" w:hAnsiTheme="majorHAnsi" w:cstheme="majorBidi"/>
      <w:i/>
      <w:iCs/>
      <w:color w:val="1F3763" w:themeColor="accent1" w:themeShade="7F"/>
    </w:rPr>
  </w:style>
  <w:style w:type="paragraph" w:styleId="Heading7">
    <w:name w:val="heading 7"/>
    <w:basedOn w:val="Normal"/>
    <w:next w:val="Normal"/>
    <w:link w:val="Heading7Char"/>
    <w:uiPriority w:val="9"/>
    <w:semiHidden/>
    <w:unhideWhenUsed/>
    <w:qFormat/>
    <w:rsid w:val="00B924F8"/>
    <w:pPr>
      <w:keepNext/>
      <w:keepLines/>
      <w:numPr>
        <w:ilvl w:val="6"/>
        <w:numId w:val="1"/>
      </w:numPr>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B924F8"/>
    <w:pPr>
      <w:keepNext/>
      <w:keepLines/>
      <w:numPr>
        <w:ilvl w:val="7"/>
        <w:numId w:val="1"/>
      </w:numPr>
      <w:spacing w:before="200" w:after="0"/>
      <w:outlineLvl w:val="7"/>
    </w:pPr>
    <w:rPr>
      <w:rFonts w:asciiTheme="majorHAnsi" w:eastAsiaTheme="majorEastAsia" w:hAnsiTheme="majorHAnsi" w:cstheme="majorBidi"/>
      <w:color w:val="404040" w:themeColor="text1" w:themeTint="BF"/>
      <w:sz w:val="20"/>
      <w:szCs w:val="20"/>
    </w:rPr>
  </w:style>
  <w:style w:type="paragraph" w:styleId="Heading9">
    <w:name w:val="heading 9"/>
    <w:basedOn w:val="Normal"/>
    <w:next w:val="Normal"/>
    <w:link w:val="Heading9Char"/>
    <w:uiPriority w:val="9"/>
    <w:semiHidden/>
    <w:unhideWhenUsed/>
    <w:qFormat/>
    <w:rsid w:val="00B924F8"/>
    <w:pPr>
      <w:keepNext/>
      <w:keepLines/>
      <w:numPr>
        <w:ilvl w:val="8"/>
        <w:numId w:val="1"/>
      </w:numPr>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94598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4598B"/>
    <w:rPr>
      <w:rFonts w:ascii="Tahoma" w:hAnsi="Tahoma" w:cs="Tahoma"/>
      <w:sz w:val="16"/>
      <w:szCs w:val="16"/>
    </w:rPr>
  </w:style>
  <w:style w:type="paragraph" w:styleId="Title">
    <w:name w:val="Title"/>
    <w:basedOn w:val="Normal"/>
    <w:next w:val="Normal"/>
    <w:link w:val="TitleChar"/>
    <w:uiPriority w:val="10"/>
    <w:qFormat/>
    <w:rsid w:val="0094598B"/>
    <w:pPr>
      <w:pBdr>
        <w:bottom w:val="single" w:sz="8" w:space="4" w:color="4472C4" w:themeColor="accent1"/>
      </w:pBdr>
      <w:spacing w:after="300" w:line="240" w:lineRule="auto"/>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TitleChar">
    <w:name w:val="Title Char"/>
    <w:basedOn w:val="DefaultParagraphFont"/>
    <w:link w:val="Title"/>
    <w:uiPriority w:val="10"/>
    <w:rsid w:val="0094598B"/>
    <w:rPr>
      <w:rFonts w:asciiTheme="majorHAnsi" w:eastAsiaTheme="majorEastAsia" w:hAnsiTheme="majorHAnsi" w:cstheme="majorBidi"/>
      <w:color w:val="323E4F" w:themeColor="text2" w:themeShade="BF"/>
      <w:spacing w:val="5"/>
      <w:kern w:val="28"/>
      <w:sz w:val="52"/>
      <w:szCs w:val="52"/>
    </w:rPr>
  </w:style>
  <w:style w:type="paragraph" w:styleId="Subtitle">
    <w:name w:val="Subtitle"/>
    <w:basedOn w:val="Normal"/>
    <w:next w:val="Normal"/>
    <w:link w:val="SubtitleChar"/>
    <w:uiPriority w:val="11"/>
    <w:qFormat/>
    <w:rsid w:val="0094598B"/>
    <w:pPr>
      <w:numPr>
        <w:ilvl w:val="1"/>
      </w:numPr>
    </w:pPr>
    <w:rPr>
      <w:rFonts w:asciiTheme="majorHAnsi" w:eastAsiaTheme="majorEastAsia" w:hAnsiTheme="majorHAnsi" w:cstheme="majorBidi"/>
      <w:i/>
      <w:iCs/>
      <w:color w:val="4472C4" w:themeColor="accent1"/>
      <w:spacing w:val="15"/>
      <w:sz w:val="24"/>
      <w:szCs w:val="24"/>
    </w:rPr>
  </w:style>
  <w:style w:type="character" w:customStyle="1" w:styleId="SubtitleChar">
    <w:name w:val="Subtitle Char"/>
    <w:basedOn w:val="DefaultParagraphFont"/>
    <w:link w:val="Subtitle"/>
    <w:uiPriority w:val="11"/>
    <w:rsid w:val="0094598B"/>
    <w:rPr>
      <w:rFonts w:asciiTheme="majorHAnsi" w:eastAsiaTheme="majorEastAsia" w:hAnsiTheme="majorHAnsi" w:cstheme="majorBidi"/>
      <w:i/>
      <w:iCs/>
      <w:color w:val="4472C4" w:themeColor="accent1"/>
      <w:spacing w:val="15"/>
      <w:sz w:val="24"/>
      <w:szCs w:val="24"/>
    </w:rPr>
  </w:style>
  <w:style w:type="paragraph" w:styleId="NoSpacing">
    <w:name w:val="No Spacing"/>
    <w:uiPriority w:val="1"/>
    <w:qFormat/>
    <w:rsid w:val="00B924F8"/>
    <w:pPr>
      <w:spacing w:after="0" w:line="240" w:lineRule="auto"/>
    </w:pPr>
    <w:rPr>
      <w:sz w:val="26"/>
    </w:rPr>
  </w:style>
  <w:style w:type="character" w:customStyle="1" w:styleId="Heading1Char">
    <w:name w:val="Heading 1 Char"/>
    <w:basedOn w:val="DefaultParagraphFont"/>
    <w:link w:val="Heading1"/>
    <w:uiPriority w:val="9"/>
    <w:rsid w:val="00B924F8"/>
    <w:rPr>
      <w:rFonts w:asciiTheme="majorHAnsi" w:eastAsiaTheme="majorEastAsia" w:hAnsiTheme="majorHAnsi" w:cstheme="majorBidi"/>
      <w:b/>
      <w:bCs/>
      <w:color w:val="2F5496" w:themeColor="accent1" w:themeShade="BF"/>
      <w:sz w:val="28"/>
      <w:szCs w:val="28"/>
    </w:rPr>
  </w:style>
  <w:style w:type="character" w:customStyle="1" w:styleId="Heading2Char">
    <w:name w:val="Heading 2 Char"/>
    <w:basedOn w:val="DefaultParagraphFont"/>
    <w:link w:val="Heading2"/>
    <w:uiPriority w:val="9"/>
    <w:rsid w:val="00B924F8"/>
    <w:rPr>
      <w:rFonts w:asciiTheme="majorHAnsi" w:eastAsiaTheme="majorEastAsia" w:hAnsiTheme="majorHAnsi" w:cstheme="majorBidi"/>
      <w:b/>
      <w:bCs/>
      <w:color w:val="4472C4" w:themeColor="accent1"/>
      <w:sz w:val="26"/>
      <w:szCs w:val="26"/>
    </w:rPr>
  </w:style>
  <w:style w:type="character" w:customStyle="1" w:styleId="Heading3Char">
    <w:name w:val="Heading 3 Char"/>
    <w:basedOn w:val="DefaultParagraphFont"/>
    <w:link w:val="Heading3"/>
    <w:uiPriority w:val="9"/>
    <w:semiHidden/>
    <w:rsid w:val="00B924F8"/>
    <w:rPr>
      <w:rFonts w:asciiTheme="majorHAnsi" w:eastAsiaTheme="majorEastAsia" w:hAnsiTheme="majorHAnsi" w:cstheme="majorBidi"/>
      <w:b/>
      <w:bCs/>
      <w:color w:val="4472C4" w:themeColor="accent1"/>
      <w:sz w:val="26"/>
    </w:rPr>
  </w:style>
  <w:style w:type="character" w:customStyle="1" w:styleId="Heading4Char">
    <w:name w:val="Heading 4 Char"/>
    <w:basedOn w:val="DefaultParagraphFont"/>
    <w:link w:val="Heading4"/>
    <w:uiPriority w:val="9"/>
    <w:semiHidden/>
    <w:rsid w:val="00B924F8"/>
    <w:rPr>
      <w:rFonts w:asciiTheme="majorHAnsi" w:eastAsiaTheme="majorEastAsia" w:hAnsiTheme="majorHAnsi" w:cstheme="majorBidi"/>
      <w:b/>
      <w:bCs/>
      <w:i/>
      <w:iCs/>
      <w:color w:val="4472C4" w:themeColor="accent1"/>
      <w:sz w:val="26"/>
    </w:rPr>
  </w:style>
  <w:style w:type="character" w:customStyle="1" w:styleId="Heading5Char">
    <w:name w:val="Heading 5 Char"/>
    <w:basedOn w:val="DefaultParagraphFont"/>
    <w:link w:val="Heading5"/>
    <w:uiPriority w:val="9"/>
    <w:semiHidden/>
    <w:rsid w:val="00B924F8"/>
    <w:rPr>
      <w:rFonts w:asciiTheme="majorHAnsi" w:eastAsiaTheme="majorEastAsia" w:hAnsiTheme="majorHAnsi" w:cstheme="majorBidi"/>
      <w:color w:val="1F3763" w:themeColor="accent1" w:themeShade="7F"/>
      <w:sz w:val="26"/>
    </w:rPr>
  </w:style>
  <w:style w:type="character" w:customStyle="1" w:styleId="Heading6Char">
    <w:name w:val="Heading 6 Char"/>
    <w:basedOn w:val="DefaultParagraphFont"/>
    <w:link w:val="Heading6"/>
    <w:uiPriority w:val="9"/>
    <w:semiHidden/>
    <w:rsid w:val="00B924F8"/>
    <w:rPr>
      <w:rFonts w:asciiTheme="majorHAnsi" w:eastAsiaTheme="majorEastAsia" w:hAnsiTheme="majorHAnsi" w:cstheme="majorBidi"/>
      <w:i/>
      <w:iCs/>
      <w:color w:val="1F3763" w:themeColor="accent1" w:themeShade="7F"/>
      <w:sz w:val="26"/>
    </w:rPr>
  </w:style>
  <w:style w:type="character" w:customStyle="1" w:styleId="Heading7Char">
    <w:name w:val="Heading 7 Char"/>
    <w:basedOn w:val="DefaultParagraphFont"/>
    <w:link w:val="Heading7"/>
    <w:uiPriority w:val="9"/>
    <w:semiHidden/>
    <w:rsid w:val="00B924F8"/>
    <w:rPr>
      <w:rFonts w:asciiTheme="majorHAnsi" w:eastAsiaTheme="majorEastAsia" w:hAnsiTheme="majorHAnsi" w:cstheme="majorBidi"/>
      <w:i/>
      <w:iCs/>
      <w:color w:val="404040" w:themeColor="text1" w:themeTint="BF"/>
      <w:sz w:val="26"/>
    </w:rPr>
  </w:style>
  <w:style w:type="character" w:customStyle="1" w:styleId="Heading8Char">
    <w:name w:val="Heading 8 Char"/>
    <w:basedOn w:val="DefaultParagraphFont"/>
    <w:link w:val="Heading8"/>
    <w:uiPriority w:val="9"/>
    <w:semiHidden/>
    <w:rsid w:val="00B924F8"/>
    <w:rPr>
      <w:rFonts w:asciiTheme="majorHAnsi" w:eastAsiaTheme="majorEastAsia" w:hAnsiTheme="majorHAnsi" w:cstheme="majorBidi"/>
      <w:color w:val="404040" w:themeColor="text1" w:themeTint="BF"/>
      <w:sz w:val="20"/>
      <w:szCs w:val="20"/>
    </w:rPr>
  </w:style>
  <w:style w:type="character" w:customStyle="1" w:styleId="Heading9Char">
    <w:name w:val="Heading 9 Char"/>
    <w:basedOn w:val="DefaultParagraphFont"/>
    <w:link w:val="Heading9"/>
    <w:uiPriority w:val="9"/>
    <w:semiHidden/>
    <w:rsid w:val="00B924F8"/>
    <w:rPr>
      <w:rFonts w:asciiTheme="majorHAnsi" w:eastAsiaTheme="majorEastAsia" w:hAnsiTheme="majorHAnsi" w:cstheme="majorBidi"/>
      <w:i/>
      <w:iCs/>
      <w:color w:val="404040" w:themeColor="text1" w:themeTint="BF"/>
      <w:sz w:val="20"/>
      <w:szCs w:val="20"/>
    </w:rPr>
  </w:style>
  <w:style w:type="paragraph" w:styleId="Header">
    <w:name w:val="header"/>
    <w:basedOn w:val="Normal"/>
    <w:link w:val="HeaderChar"/>
    <w:uiPriority w:val="99"/>
    <w:unhideWhenUsed/>
    <w:rsid w:val="00FC63AD"/>
    <w:pPr>
      <w:tabs>
        <w:tab w:val="center" w:pos="4680"/>
        <w:tab w:val="right" w:pos="9360"/>
      </w:tabs>
      <w:spacing w:after="0" w:line="240" w:lineRule="auto"/>
    </w:pPr>
  </w:style>
  <w:style w:type="character" w:customStyle="1" w:styleId="HeaderChar">
    <w:name w:val="Header Char"/>
    <w:basedOn w:val="DefaultParagraphFont"/>
    <w:link w:val="Header"/>
    <w:uiPriority w:val="99"/>
    <w:rsid w:val="00FC63AD"/>
    <w:rPr>
      <w:sz w:val="26"/>
    </w:rPr>
  </w:style>
  <w:style w:type="paragraph" w:styleId="Footer">
    <w:name w:val="footer"/>
    <w:basedOn w:val="Normal"/>
    <w:link w:val="FooterChar"/>
    <w:uiPriority w:val="99"/>
    <w:unhideWhenUsed/>
    <w:rsid w:val="00FC63AD"/>
    <w:pPr>
      <w:tabs>
        <w:tab w:val="center" w:pos="4680"/>
        <w:tab w:val="right" w:pos="9360"/>
      </w:tabs>
      <w:spacing w:after="0" w:line="240" w:lineRule="auto"/>
    </w:pPr>
  </w:style>
  <w:style w:type="character" w:customStyle="1" w:styleId="FooterChar">
    <w:name w:val="Footer Char"/>
    <w:basedOn w:val="DefaultParagraphFont"/>
    <w:link w:val="Footer"/>
    <w:uiPriority w:val="99"/>
    <w:rsid w:val="00FC63AD"/>
    <w:rPr>
      <w:sz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29629147">
      <w:bodyDiv w:val="1"/>
      <w:marLeft w:val="0"/>
      <w:marRight w:val="0"/>
      <w:marTop w:val="0"/>
      <w:marBottom w:val="0"/>
      <w:divBdr>
        <w:top w:val="none" w:sz="0" w:space="0" w:color="auto"/>
        <w:left w:val="none" w:sz="0" w:space="0" w:color="auto"/>
        <w:bottom w:val="none" w:sz="0" w:space="0" w:color="auto"/>
        <w:right w:val="none" w:sz="0" w:space="0" w:color="auto"/>
      </w:divBdr>
      <w:divsChild>
        <w:div w:id="589239197">
          <w:marLeft w:val="0"/>
          <w:marRight w:val="0"/>
          <w:marTop w:val="0"/>
          <w:marBottom w:val="0"/>
          <w:divBdr>
            <w:top w:val="none" w:sz="0" w:space="0" w:color="auto"/>
            <w:left w:val="none" w:sz="0" w:space="0" w:color="auto"/>
            <w:bottom w:val="none" w:sz="0" w:space="0" w:color="auto"/>
            <w:right w:val="none" w:sz="0" w:space="0" w:color="auto"/>
          </w:divBdr>
          <w:divsChild>
            <w:div w:id="1984194556">
              <w:marLeft w:val="0"/>
              <w:marRight w:val="0"/>
              <w:marTop w:val="0"/>
              <w:marBottom w:val="0"/>
              <w:divBdr>
                <w:top w:val="none" w:sz="0" w:space="0" w:color="auto"/>
                <w:left w:val="none" w:sz="0" w:space="0" w:color="auto"/>
                <w:bottom w:val="none" w:sz="0" w:space="0" w:color="auto"/>
                <w:right w:val="none" w:sz="0" w:space="0" w:color="auto"/>
              </w:divBdr>
            </w:div>
            <w:div w:id="1214656760">
              <w:marLeft w:val="0"/>
              <w:marRight w:val="0"/>
              <w:marTop w:val="0"/>
              <w:marBottom w:val="0"/>
              <w:divBdr>
                <w:top w:val="none" w:sz="0" w:space="0" w:color="auto"/>
                <w:left w:val="none" w:sz="0" w:space="0" w:color="auto"/>
                <w:bottom w:val="none" w:sz="0" w:space="0" w:color="auto"/>
                <w:right w:val="none" w:sz="0" w:space="0" w:color="auto"/>
              </w:divBdr>
            </w:div>
            <w:div w:id="785320016">
              <w:marLeft w:val="0"/>
              <w:marRight w:val="0"/>
              <w:marTop w:val="0"/>
              <w:marBottom w:val="0"/>
              <w:divBdr>
                <w:top w:val="none" w:sz="0" w:space="0" w:color="auto"/>
                <w:left w:val="none" w:sz="0" w:space="0" w:color="auto"/>
                <w:bottom w:val="none" w:sz="0" w:space="0" w:color="auto"/>
                <w:right w:val="none" w:sz="0" w:space="0" w:color="auto"/>
              </w:divBdr>
            </w:div>
            <w:div w:id="1940136804">
              <w:marLeft w:val="0"/>
              <w:marRight w:val="0"/>
              <w:marTop w:val="0"/>
              <w:marBottom w:val="0"/>
              <w:divBdr>
                <w:top w:val="none" w:sz="0" w:space="0" w:color="auto"/>
                <w:left w:val="none" w:sz="0" w:space="0" w:color="auto"/>
                <w:bottom w:val="none" w:sz="0" w:space="0" w:color="auto"/>
                <w:right w:val="none" w:sz="0" w:space="0" w:color="auto"/>
              </w:divBdr>
            </w:div>
            <w:div w:id="1415978766">
              <w:marLeft w:val="0"/>
              <w:marRight w:val="0"/>
              <w:marTop w:val="0"/>
              <w:marBottom w:val="0"/>
              <w:divBdr>
                <w:top w:val="none" w:sz="0" w:space="0" w:color="auto"/>
                <w:left w:val="none" w:sz="0" w:space="0" w:color="auto"/>
                <w:bottom w:val="none" w:sz="0" w:space="0" w:color="auto"/>
                <w:right w:val="none" w:sz="0" w:space="0" w:color="auto"/>
              </w:divBdr>
            </w:div>
            <w:div w:id="1600917400">
              <w:marLeft w:val="0"/>
              <w:marRight w:val="0"/>
              <w:marTop w:val="0"/>
              <w:marBottom w:val="0"/>
              <w:divBdr>
                <w:top w:val="none" w:sz="0" w:space="0" w:color="auto"/>
                <w:left w:val="none" w:sz="0" w:space="0" w:color="auto"/>
                <w:bottom w:val="none" w:sz="0" w:space="0" w:color="auto"/>
                <w:right w:val="none" w:sz="0" w:space="0" w:color="auto"/>
              </w:divBdr>
            </w:div>
            <w:div w:id="1364330330">
              <w:marLeft w:val="0"/>
              <w:marRight w:val="0"/>
              <w:marTop w:val="0"/>
              <w:marBottom w:val="0"/>
              <w:divBdr>
                <w:top w:val="none" w:sz="0" w:space="0" w:color="auto"/>
                <w:left w:val="none" w:sz="0" w:space="0" w:color="auto"/>
                <w:bottom w:val="none" w:sz="0" w:space="0" w:color="auto"/>
                <w:right w:val="none" w:sz="0" w:space="0" w:color="auto"/>
              </w:divBdr>
            </w:div>
            <w:div w:id="381252503">
              <w:marLeft w:val="0"/>
              <w:marRight w:val="0"/>
              <w:marTop w:val="0"/>
              <w:marBottom w:val="0"/>
              <w:divBdr>
                <w:top w:val="none" w:sz="0" w:space="0" w:color="auto"/>
                <w:left w:val="none" w:sz="0" w:space="0" w:color="auto"/>
                <w:bottom w:val="none" w:sz="0" w:space="0" w:color="auto"/>
                <w:right w:val="none" w:sz="0" w:space="0" w:color="auto"/>
              </w:divBdr>
            </w:div>
            <w:div w:id="33818087">
              <w:marLeft w:val="0"/>
              <w:marRight w:val="0"/>
              <w:marTop w:val="0"/>
              <w:marBottom w:val="0"/>
              <w:divBdr>
                <w:top w:val="none" w:sz="0" w:space="0" w:color="auto"/>
                <w:left w:val="none" w:sz="0" w:space="0" w:color="auto"/>
                <w:bottom w:val="none" w:sz="0" w:space="0" w:color="auto"/>
                <w:right w:val="none" w:sz="0" w:space="0" w:color="auto"/>
              </w:divBdr>
            </w:div>
            <w:div w:id="1727409115">
              <w:marLeft w:val="0"/>
              <w:marRight w:val="0"/>
              <w:marTop w:val="0"/>
              <w:marBottom w:val="0"/>
              <w:divBdr>
                <w:top w:val="none" w:sz="0" w:space="0" w:color="auto"/>
                <w:left w:val="none" w:sz="0" w:space="0" w:color="auto"/>
                <w:bottom w:val="none" w:sz="0" w:space="0" w:color="auto"/>
                <w:right w:val="none" w:sz="0" w:space="0" w:color="auto"/>
              </w:divBdr>
            </w:div>
            <w:div w:id="2029090835">
              <w:marLeft w:val="0"/>
              <w:marRight w:val="0"/>
              <w:marTop w:val="0"/>
              <w:marBottom w:val="0"/>
              <w:divBdr>
                <w:top w:val="none" w:sz="0" w:space="0" w:color="auto"/>
                <w:left w:val="none" w:sz="0" w:space="0" w:color="auto"/>
                <w:bottom w:val="none" w:sz="0" w:space="0" w:color="auto"/>
                <w:right w:val="none" w:sz="0" w:space="0" w:color="auto"/>
              </w:divBdr>
            </w:div>
            <w:div w:id="759450956">
              <w:marLeft w:val="0"/>
              <w:marRight w:val="0"/>
              <w:marTop w:val="0"/>
              <w:marBottom w:val="0"/>
              <w:divBdr>
                <w:top w:val="none" w:sz="0" w:space="0" w:color="auto"/>
                <w:left w:val="none" w:sz="0" w:space="0" w:color="auto"/>
                <w:bottom w:val="none" w:sz="0" w:space="0" w:color="auto"/>
                <w:right w:val="none" w:sz="0" w:space="0" w:color="auto"/>
              </w:divBdr>
            </w:div>
            <w:div w:id="182549060">
              <w:marLeft w:val="0"/>
              <w:marRight w:val="0"/>
              <w:marTop w:val="0"/>
              <w:marBottom w:val="0"/>
              <w:divBdr>
                <w:top w:val="none" w:sz="0" w:space="0" w:color="auto"/>
                <w:left w:val="none" w:sz="0" w:space="0" w:color="auto"/>
                <w:bottom w:val="none" w:sz="0" w:space="0" w:color="auto"/>
                <w:right w:val="none" w:sz="0" w:space="0" w:color="auto"/>
              </w:divBdr>
            </w:div>
            <w:div w:id="881749164">
              <w:marLeft w:val="0"/>
              <w:marRight w:val="0"/>
              <w:marTop w:val="0"/>
              <w:marBottom w:val="0"/>
              <w:divBdr>
                <w:top w:val="none" w:sz="0" w:space="0" w:color="auto"/>
                <w:left w:val="none" w:sz="0" w:space="0" w:color="auto"/>
                <w:bottom w:val="none" w:sz="0" w:space="0" w:color="auto"/>
                <w:right w:val="none" w:sz="0" w:space="0" w:color="auto"/>
              </w:divBdr>
            </w:div>
            <w:div w:id="586883000">
              <w:marLeft w:val="0"/>
              <w:marRight w:val="0"/>
              <w:marTop w:val="0"/>
              <w:marBottom w:val="0"/>
              <w:divBdr>
                <w:top w:val="none" w:sz="0" w:space="0" w:color="auto"/>
                <w:left w:val="none" w:sz="0" w:space="0" w:color="auto"/>
                <w:bottom w:val="none" w:sz="0" w:space="0" w:color="auto"/>
                <w:right w:val="none" w:sz="0" w:space="0" w:color="auto"/>
              </w:divBdr>
            </w:div>
            <w:div w:id="1632906984">
              <w:marLeft w:val="0"/>
              <w:marRight w:val="0"/>
              <w:marTop w:val="0"/>
              <w:marBottom w:val="0"/>
              <w:divBdr>
                <w:top w:val="none" w:sz="0" w:space="0" w:color="auto"/>
                <w:left w:val="none" w:sz="0" w:space="0" w:color="auto"/>
                <w:bottom w:val="none" w:sz="0" w:space="0" w:color="auto"/>
                <w:right w:val="none" w:sz="0" w:space="0" w:color="auto"/>
              </w:divBdr>
            </w:div>
            <w:div w:id="315695474">
              <w:marLeft w:val="0"/>
              <w:marRight w:val="0"/>
              <w:marTop w:val="0"/>
              <w:marBottom w:val="0"/>
              <w:divBdr>
                <w:top w:val="none" w:sz="0" w:space="0" w:color="auto"/>
                <w:left w:val="none" w:sz="0" w:space="0" w:color="auto"/>
                <w:bottom w:val="none" w:sz="0" w:space="0" w:color="auto"/>
                <w:right w:val="none" w:sz="0" w:space="0" w:color="auto"/>
              </w:divBdr>
            </w:div>
            <w:div w:id="838741394">
              <w:marLeft w:val="0"/>
              <w:marRight w:val="0"/>
              <w:marTop w:val="0"/>
              <w:marBottom w:val="0"/>
              <w:divBdr>
                <w:top w:val="none" w:sz="0" w:space="0" w:color="auto"/>
                <w:left w:val="none" w:sz="0" w:space="0" w:color="auto"/>
                <w:bottom w:val="none" w:sz="0" w:space="0" w:color="auto"/>
                <w:right w:val="none" w:sz="0" w:space="0" w:color="auto"/>
              </w:divBdr>
            </w:div>
            <w:div w:id="1050231232">
              <w:marLeft w:val="0"/>
              <w:marRight w:val="0"/>
              <w:marTop w:val="0"/>
              <w:marBottom w:val="0"/>
              <w:divBdr>
                <w:top w:val="none" w:sz="0" w:space="0" w:color="auto"/>
                <w:left w:val="none" w:sz="0" w:space="0" w:color="auto"/>
                <w:bottom w:val="none" w:sz="0" w:space="0" w:color="auto"/>
                <w:right w:val="none" w:sz="0" w:space="0" w:color="auto"/>
              </w:divBdr>
            </w:div>
            <w:div w:id="2090617971">
              <w:marLeft w:val="0"/>
              <w:marRight w:val="0"/>
              <w:marTop w:val="0"/>
              <w:marBottom w:val="0"/>
              <w:divBdr>
                <w:top w:val="none" w:sz="0" w:space="0" w:color="auto"/>
                <w:left w:val="none" w:sz="0" w:space="0" w:color="auto"/>
                <w:bottom w:val="none" w:sz="0" w:space="0" w:color="auto"/>
                <w:right w:val="none" w:sz="0" w:space="0" w:color="auto"/>
              </w:divBdr>
            </w:div>
            <w:div w:id="1974289728">
              <w:marLeft w:val="0"/>
              <w:marRight w:val="0"/>
              <w:marTop w:val="0"/>
              <w:marBottom w:val="0"/>
              <w:divBdr>
                <w:top w:val="none" w:sz="0" w:space="0" w:color="auto"/>
                <w:left w:val="none" w:sz="0" w:space="0" w:color="auto"/>
                <w:bottom w:val="none" w:sz="0" w:space="0" w:color="auto"/>
                <w:right w:val="none" w:sz="0" w:space="0" w:color="auto"/>
              </w:divBdr>
            </w:div>
            <w:div w:id="1384593918">
              <w:marLeft w:val="0"/>
              <w:marRight w:val="0"/>
              <w:marTop w:val="0"/>
              <w:marBottom w:val="0"/>
              <w:divBdr>
                <w:top w:val="none" w:sz="0" w:space="0" w:color="auto"/>
                <w:left w:val="none" w:sz="0" w:space="0" w:color="auto"/>
                <w:bottom w:val="none" w:sz="0" w:space="0" w:color="auto"/>
                <w:right w:val="none" w:sz="0" w:space="0" w:color="auto"/>
              </w:divBdr>
            </w:div>
            <w:div w:id="1627543775">
              <w:marLeft w:val="0"/>
              <w:marRight w:val="0"/>
              <w:marTop w:val="0"/>
              <w:marBottom w:val="0"/>
              <w:divBdr>
                <w:top w:val="none" w:sz="0" w:space="0" w:color="auto"/>
                <w:left w:val="none" w:sz="0" w:space="0" w:color="auto"/>
                <w:bottom w:val="none" w:sz="0" w:space="0" w:color="auto"/>
                <w:right w:val="none" w:sz="0" w:space="0" w:color="auto"/>
              </w:divBdr>
            </w:div>
            <w:div w:id="269899228">
              <w:marLeft w:val="0"/>
              <w:marRight w:val="0"/>
              <w:marTop w:val="0"/>
              <w:marBottom w:val="0"/>
              <w:divBdr>
                <w:top w:val="none" w:sz="0" w:space="0" w:color="auto"/>
                <w:left w:val="none" w:sz="0" w:space="0" w:color="auto"/>
                <w:bottom w:val="none" w:sz="0" w:space="0" w:color="auto"/>
                <w:right w:val="none" w:sz="0" w:space="0" w:color="auto"/>
              </w:divBdr>
            </w:div>
            <w:div w:id="109672489">
              <w:marLeft w:val="0"/>
              <w:marRight w:val="0"/>
              <w:marTop w:val="0"/>
              <w:marBottom w:val="0"/>
              <w:divBdr>
                <w:top w:val="none" w:sz="0" w:space="0" w:color="auto"/>
                <w:left w:val="none" w:sz="0" w:space="0" w:color="auto"/>
                <w:bottom w:val="none" w:sz="0" w:space="0" w:color="auto"/>
                <w:right w:val="none" w:sz="0" w:space="0" w:color="auto"/>
              </w:divBdr>
            </w:div>
            <w:div w:id="1902208223">
              <w:marLeft w:val="0"/>
              <w:marRight w:val="0"/>
              <w:marTop w:val="0"/>
              <w:marBottom w:val="0"/>
              <w:divBdr>
                <w:top w:val="none" w:sz="0" w:space="0" w:color="auto"/>
                <w:left w:val="none" w:sz="0" w:space="0" w:color="auto"/>
                <w:bottom w:val="none" w:sz="0" w:space="0" w:color="auto"/>
                <w:right w:val="none" w:sz="0" w:space="0" w:color="auto"/>
              </w:divBdr>
            </w:div>
            <w:div w:id="1406028825">
              <w:marLeft w:val="0"/>
              <w:marRight w:val="0"/>
              <w:marTop w:val="0"/>
              <w:marBottom w:val="0"/>
              <w:divBdr>
                <w:top w:val="none" w:sz="0" w:space="0" w:color="auto"/>
                <w:left w:val="none" w:sz="0" w:space="0" w:color="auto"/>
                <w:bottom w:val="none" w:sz="0" w:space="0" w:color="auto"/>
                <w:right w:val="none" w:sz="0" w:space="0" w:color="auto"/>
              </w:divBdr>
            </w:div>
            <w:div w:id="2119134676">
              <w:marLeft w:val="0"/>
              <w:marRight w:val="0"/>
              <w:marTop w:val="0"/>
              <w:marBottom w:val="0"/>
              <w:divBdr>
                <w:top w:val="none" w:sz="0" w:space="0" w:color="auto"/>
                <w:left w:val="none" w:sz="0" w:space="0" w:color="auto"/>
                <w:bottom w:val="none" w:sz="0" w:space="0" w:color="auto"/>
                <w:right w:val="none" w:sz="0" w:space="0" w:color="auto"/>
              </w:divBdr>
            </w:div>
            <w:div w:id="1980718262">
              <w:marLeft w:val="0"/>
              <w:marRight w:val="0"/>
              <w:marTop w:val="0"/>
              <w:marBottom w:val="0"/>
              <w:divBdr>
                <w:top w:val="none" w:sz="0" w:space="0" w:color="auto"/>
                <w:left w:val="none" w:sz="0" w:space="0" w:color="auto"/>
                <w:bottom w:val="none" w:sz="0" w:space="0" w:color="auto"/>
                <w:right w:val="none" w:sz="0" w:space="0" w:color="auto"/>
              </w:divBdr>
            </w:div>
            <w:div w:id="1294869591">
              <w:marLeft w:val="0"/>
              <w:marRight w:val="0"/>
              <w:marTop w:val="0"/>
              <w:marBottom w:val="0"/>
              <w:divBdr>
                <w:top w:val="none" w:sz="0" w:space="0" w:color="auto"/>
                <w:left w:val="none" w:sz="0" w:space="0" w:color="auto"/>
                <w:bottom w:val="none" w:sz="0" w:space="0" w:color="auto"/>
                <w:right w:val="none" w:sz="0" w:space="0" w:color="auto"/>
              </w:divBdr>
            </w:div>
            <w:div w:id="612175507">
              <w:marLeft w:val="0"/>
              <w:marRight w:val="0"/>
              <w:marTop w:val="0"/>
              <w:marBottom w:val="0"/>
              <w:divBdr>
                <w:top w:val="none" w:sz="0" w:space="0" w:color="auto"/>
                <w:left w:val="none" w:sz="0" w:space="0" w:color="auto"/>
                <w:bottom w:val="none" w:sz="0" w:space="0" w:color="auto"/>
                <w:right w:val="none" w:sz="0" w:space="0" w:color="auto"/>
              </w:divBdr>
            </w:div>
            <w:div w:id="980501814">
              <w:marLeft w:val="0"/>
              <w:marRight w:val="0"/>
              <w:marTop w:val="0"/>
              <w:marBottom w:val="0"/>
              <w:divBdr>
                <w:top w:val="none" w:sz="0" w:space="0" w:color="auto"/>
                <w:left w:val="none" w:sz="0" w:space="0" w:color="auto"/>
                <w:bottom w:val="none" w:sz="0" w:space="0" w:color="auto"/>
                <w:right w:val="none" w:sz="0" w:space="0" w:color="auto"/>
              </w:divBdr>
            </w:div>
            <w:div w:id="962613918">
              <w:marLeft w:val="0"/>
              <w:marRight w:val="0"/>
              <w:marTop w:val="0"/>
              <w:marBottom w:val="0"/>
              <w:divBdr>
                <w:top w:val="none" w:sz="0" w:space="0" w:color="auto"/>
                <w:left w:val="none" w:sz="0" w:space="0" w:color="auto"/>
                <w:bottom w:val="none" w:sz="0" w:space="0" w:color="auto"/>
                <w:right w:val="none" w:sz="0" w:space="0" w:color="auto"/>
              </w:divBdr>
            </w:div>
          </w:divsChild>
        </w:div>
        <w:div w:id="18286495">
          <w:marLeft w:val="0"/>
          <w:marRight w:val="0"/>
          <w:marTop w:val="0"/>
          <w:marBottom w:val="0"/>
          <w:divBdr>
            <w:top w:val="none" w:sz="0" w:space="0" w:color="auto"/>
            <w:left w:val="none" w:sz="0" w:space="0" w:color="auto"/>
            <w:bottom w:val="none" w:sz="0" w:space="0" w:color="auto"/>
            <w:right w:val="none" w:sz="0" w:space="0" w:color="auto"/>
          </w:divBdr>
        </w:div>
        <w:div w:id="1503659439">
          <w:marLeft w:val="0"/>
          <w:marRight w:val="0"/>
          <w:marTop w:val="0"/>
          <w:marBottom w:val="0"/>
          <w:divBdr>
            <w:top w:val="none" w:sz="0" w:space="0" w:color="auto"/>
            <w:left w:val="none" w:sz="0" w:space="0" w:color="auto"/>
            <w:bottom w:val="none" w:sz="0" w:space="0" w:color="auto"/>
            <w:right w:val="none" w:sz="0" w:space="0" w:color="auto"/>
          </w:divBdr>
        </w:div>
        <w:div w:id="65996539">
          <w:marLeft w:val="0"/>
          <w:marRight w:val="0"/>
          <w:marTop w:val="0"/>
          <w:marBottom w:val="0"/>
          <w:divBdr>
            <w:top w:val="none" w:sz="0" w:space="0" w:color="auto"/>
            <w:left w:val="none" w:sz="0" w:space="0" w:color="auto"/>
            <w:bottom w:val="none" w:sz="0" w:space="0" w:color="auto"/>
            <w:right w:val="none" w:sz="0" w:space="0" w:color="auto"/>
          </w:divBdr>
        </w:div>
        <w:div w:id="1723365405">
          <w:marLeft w:val="0"/>
          <w:marRight w:val="0"/>
          <w:marTop w:val="0"/>
          <w:marBottom w:val="0"/>
          <w:divBdr>
            <w:top w:val="none" w:sz="0" w:space="0" w:color="auto"/>
            <w:left w:val="none" w:sz="0" w:space="0" w:color="auto"/>
            <w:bottom w:val="none" w:sz="0" w:space="0" w:color="auto"/>
            <w:right w:val="none" w:sz="0" w:space="0" w:color="auto"/>
          </w:divBdr>
        </w:div>
        <w:div w:id="519467882">
          <w:marLeft w:val="0"/>
          <w:marRight w:val="0"/>
          <w:marTop w:val="0"/>
          <w:marBottom w:val="0"/>
          <w:divBdr>
            <w:top w:val="none" w:sz="0" w:space="0" w:color="auto"/>
            <w:left w:val="none" w:sz="0" w:space="0" w:color="auto"/>
            <w:bottom w:val="none" w:sz="0" w:space="0" w:color="auto"/>
            <w:right w:val="none" w:sz="0" w:space="0" w:color="auto"/>
          </w:divBdr>
        </w:div>
        <w:div w:id="1218736549">
          <w:marLeft w:val="0"/>
          <w:marRight w:val="0"/>
          <w:marTop w:val="0"/>
          <w:marBottom w:val="0"/>
          <w:divBdr>
            <w:top w:val="none" w:sz="0" w:space="0" w:color="auto"/>
            <w:left w:val="none" w:sz="0" w:space="0" w:color="auto"/>
            <w:bottom w:val="none" w:sz="0" w:space="0" w:color="auto"/>
            <w:right w:val="none" w:sz="0" w:space="0" w:color="auto"/>
          </w:divBdr>
        </w:div>
        <w:div w:id="48648784">
          <w:marLeft w:val="0"/>
          <w:marRight w:val="0"/>
          <w:marTop w:val="0"/>
          <w:marBottom w:val="0"/>
          <w:divBdr>
            <w:top w:val="none" w:sz="0" w:space="0" w:color="auto"/>
            <w:left w:val="none" w:sz="0" w:space="0" w:color="auto"/>
            <w:bottom w:val="none" w:sz="0" w:space="0" w:color="auto"/>
            <w:right w:val="none" w:sz="0" w:space="0" w:color="auto"/>
          </w:divBdr>
        </w:div>
        <w:div w:id="1772892284">
          <w:marLeft w:val="0"/>
          <w:marRight w:val="0"/>
          <w:marTop w:val="0"/>
          <w:marBottom w:val="0"/>
          <w:divBdr>
            <w:top w:val="none" w:sz="0" w:space="0" w:color="auto"/>
            <w:left w:val="none" w:sz="0" w:space="0" w:color="auto"/>
            <w:bottom w:val="none" w:sz="0" w:space="0" w:color="auto"/>
            <w:right w:val="none" w:sz="0" w:space="0" w:color="auto"/>
          </w:divBdr>
        </w:div>
        <w:div w:id="628244357">
          <w:marLeft w:val="0"/>
          <w:marRight w:val="0"/>
          <w:marTop w:val="0"/>
          <w:marBottom w:val="0"/>
          <w:divBdr>
            <w:top w:val="none" w:sz="0" w:space="0" w:color="auto"/>
            <w:left w:val="none" w:sz="0" w:space="0" w:color="auto"/>
            <w:bottom w:val="none" w:sz="0" w:space="0" w:color="auto"/>
            <w:right w:val="none" w:sz="0" w:space="0" w:color="auto"/>
          </w:divBdr>
        </w:div>
        <w:div w:id="2058123277">
          <w:marLeft w:val="0"/>
          <w:marRight w:val="0"/>
          <w:marTop w:val="0"/>
          <w:marBottom w:val="0"/>
          <w:divBdr>
            <w:top w:val="none" w:sz="0" w:space="0" w:color="auto"/>
            <w:left w:val="none" w:sz="0" w:space="0" w:color="auto"/>
            <w:bottom w:val="none" w:sz="0" w:space="0" w:color="auto"/>
            <w:right w:val="none" w:sz="0" w:space="0" w:color="auto"/>
          </w:divBdr>
        </w:div>
        <w:div w:id="1074815324">
          <w:marLeft w:val="0"/>
          <w:marRight w:val="0"/>
          <w:marTop w:val="0"/>
          <w:marBottom w:val="0"/>
          <w:divBdr>
            <w:top w:val="none" w:sz="0" w:space="0" w:color="auto"/>
            <w:left w:val="none" w:sz="0" w:space="0" w:color="auto"/>
            <w:bottom w:val="none" w:sz="0" w:space="0" w:color="auto"/>
            <w:right w:val="none" w:sz="0" w:space="0" w:color="auto"/>
          </w:divBdr>
        </w:div>
        <w:div w:id="1013724854">
          <w:marLeft w:val="0"/>
          <w:marRight w:val="0"/>
          <w:marTop w:val="0"/>
          <w:marBottom w:val="0"/>
          <w:divBdr>
            <w:top w:val="none" w:sz="0" w:space="0" w:color="auto"/>
            <w:left w:val="none" w:sz="0" w:space="0" w:color="auto"/>
            <w:bottom w:val="none" w:sz="0" w:space="0" w:color="auto"/>
            <w:right w:val="none" w:sz="0" w:space="0" w:color="auto"/>
          </w:divBdr>
        </w:div>
        <w:div w:id="7440227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80</TotalTime>
  <Pages>3</Pages>
  <Words>697</Words>
  <Characters>3979</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4667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Shane</dc:creator>
  <cp:lastModifiedBy>Bob Jewett</cp:lastModifiedBy>
  <cp:revision>7</cp:revision>
  <dcterms:created xsi:type="dcterms:W3CDTF">2022-08-25T20:27:00Z</dcterms:created>
  <dcterms:modified xsi:type="dcterms:W3CDTF">2022-08-26T18:25:00Z</dcterms:modified>
</cp:coreProperties>
</file>